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text" w:horzAnchor="margin" w:tblpXSpec="center" w:tblpY="-110"/>
        <w:tblW w:w="9639" w:type="dxa"/>
        <w:tblLayout w:type="fixed"/>
        <w:tblCellMar>
          <w:left w:w="0" w:type="dxa"/>
          <w:right w:w="0" w:type="dxa"/>
        </w:tblCellMar>
        <w:tblLook w:val="0000" w:firstRow="0" w:lastRow="0" w:firstColumn="0" w:lastColumn="0" w:noHBand="0" w:noVBand="0"/>
      </w:tblPr>
      <w:tblGrid>
        <w:gridCol w:w="4111"/>
        <w:gridCol w:w="5528"/>
      </w:tblGrid>
      <w:tr w:rsidR="008976BB" w:rsidRPr="004B1062" w14:paraId="7F06028F" w14:textId="77777777" w:rsidTr="00F06553">
        <w:trPr>
          <w:trHeight w:val="1135"/>
        </w:trPr>
        <w:tc>
          <w:tcPr>
            <w:tcW w:w="4111" w:type="dxa"/>
            <w:shd w:val="clear" w:color="auto" w:fill="auto"/>
          </w:tcPr>
          <w:p w14:paraId="362A3011" w14:textId="77777777" w:rsidR="008976BB" w:rsidRPr="007236F7" w:rsidRDefault="008976BB" w:rsidP="008976BB">
            <w:pPr>
              <w:jc w:val="center"/>
              <w:rPr>
                <w:b/>
                <w:bCs/>
                <w:sz w:val="24"/>
                <w:szCs w:val="24"/>
              </w:rPr>
            </w:pPr>
            <w:r w:rsidRPr="007236F7">
              <w:rPr>
                <w:b/>
                <w:bCs/>
                <w:sz w:val="24"/>
                <w:szCs w:val="24"/>
              </w:rPr>
              <w:t>ỦY BAN THƯỜNG VỤ QUỐC HỘI</w:t>
            </w:r>
          </w:p>
          <w:p w14:paraId="0B82DFAF" w14:textId="722AE469" w:rsidR="008976BB" w:rsidRDefault="008B6E3D" w:rsidP="008976BB">
            <w:pPr>
              <w:jc w:val="center"/>
            </w:pPr>
            <w:r>
              <w:rPr>
                <w:noProof/>
              </w:rPr>
              <mc:AlternateContent>
                <mc:Choice Requires="wps">
                  <w:drawing>
                    <wp:anchor distT="4294967295" distB="4294967295" distL="114300" distR="114300" simplePos="0" relativeHeight="251658240" behindDoc="0" locked="0" layoutInCell="1" allowOverlap="1" wp14:anchorId="46129737" wp14:editId="1BAA5FD3">
                      <wp:simplePos x="0" y="0"/>
                      <wp:positionH relativeFrom="column">
                        <wp:posOffset>908685</wp:posOffset>
                      </wp:positionH>
                      <wp:positionV relativeFrom="paragraph">
                        <wp:posOffset>34924</wp:posOffset>
                      </wp:positionV>
                      <wp:extent cx="8191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05C4AA" id="_x0000_t32" coordsize="21600,21600" o:spt="32" o:oned="t" path="m,l21600,21600e" filled="f">
                      <v:path arrowok="t" fillok="f" o:connecttype="none"/>
                      <o:lock v:ext="edit" shapetype="t"/>
                    </v:shapetype>
                    <v:shape id="Straight Arrow Connector 3" o:spid="_x0000_s1026" type="#_x0000_t32" style="position:absolute;margin-left:71.55pt;margin-top:2.75pt;width:6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"/>
                  </w:pict>
                </mc:Fallback>
              </mc:AlternateContent>
            </w:r>
          </w:p>
          <w:p w14:paraId="36CBF871" w14:textId="6F27033A" w:rsidR="00085816" w:rsidRPr="00090BAE" w:rsidRDefault="00085816" w:rsidP="00090BAE">
            <w:pPr>
              <w:spacing w:before="120"/>
              <w:jc w:val="center"/>
              <w:rPr>
                <w:sz w:val="26"/>
                <w:szCs w:val="26"/>
              </w:rPr>
            </w:pPr>
          </w:p>
        </w:tc>
        <w:tc>
          <w:tcPr>
            <w:tcW w:w="5528" w:type="dxa"/>
            <w:shd w:val="clear" w:color="auto" w:fill="auto"/>
          </w:tcPr>
          <w:p w14:paraId="4A06E5E9" w14:textId="77777777" w:rsidR="008976BB" w:rsidRPr="007236F7" w:rsidRDefault="008976BB" w:rsidP="008976BB">
            <w:pPr>
              <w:jc w:val="center"/>
              <w:rPr>
                <w:b/>
                <w:bCs/>
                <w:color w:val="000000"/>
                <w:sz w:val="24"/>
                <w:szCs w:val="24"/>
              </w:rPr>
            </w:pPr>
            <w:r w:rsidRPr="007236F7">
              <w:rPr>
                <w:b/>
                <w:bCs/>
                <w:color w:val="000000"/>
                <w:sz w:val="24"/>
                <w:szCs w:val="24"/>
              </w:rPr>
              <w:t>CỘNG HOÀ XÃ HỘI CHỦ NGHĨA VIỆT NAM</w:t>
            </w:r>
          </w:p>
          <w:p w14:paraId="05AEF3D7" w14:textId="77777777" w:rsidR="008976BB" w:rsidRPr="00921FEE" w:rsidRDefault="008976BB" w:rsidP="008976BB">
            <w:pPr>
              <w:jc w:val="center"/>
              <w:rPr>
                <w:b/>
                <w:bCs/>
                <w:color w:val="000000"/>
                <w:sz w:val="26"/>
                <w:szCs w:val="26"/>
                <w:lang w:val="pt-BR"/>
              </w:rPr>
            </w:pPr>
            <w:r w:rsidRPr="00921FEE">
              <w:rPr>
                <w:b/>
                <w:bCs/>
                <w:color w:val="000000"/>
                <w:sz w:val="26"/>
                <w:szCs w:val="26"/>
                <w:lang w:val="pt-BR"/>
              </w:rPr>
              <w:t>Độc lập - Tự do - Hạnh phúc</w:t>
            </w:r>
          </w:p>
          <w:p w14:paraId="23CD2A91" w14:textId="08861B1F" w:rsidR="008976BB" w:rsidRDefault="008B6E3D" w:rsidP="008976BB">
            <w:pPr>
              <w:pStyle w:val="Heading2"/>
              <w:numPr>
                <w:ilvl w:val="0"/>
                <w:numId w:val="0"/>
              </w:numPr>
              <w:spacing w:before="120"/>
              <w:ind w:left="1429"/>
              <w:rPr>
                <w:rFonts w:ascii="Times New Roman" w:hAnsi="Times New Roman"/>
                <w:color w:val="000000"/>
                <w:sz w:val="2"/>
                <w:szCs w:val="28"/>
                <w:lang w:val="pt-BR"/>
              </w:rPr>
            </w:pPr>
            <w:r>
              <w:rPr>
                <w:noProof/>
              </w:rPr>
              <mc:AlternateContent>
                <mc:Choice Requires="wps">
                  <w:drawing>
                    <wp:anchor distT="4294967291" distB="4294967291" distL="114300" distR="114300" simplePos="0" relativeHeight="251657216" behindDoc="0" locked="0" layoutInCell="1" allowOverlap="1" wp14:anchorId="523FE4F5" wp14:editId="0BD0EB58">
                      <wp:simplePos x="0" y="0"/>
                      <wp:positionH relativeFrom="column">
                        <wp:posOffset>719465</wp:posOffset>
                      </wp:positionH>
                      <wp:positionV relativeFrom="paragraph">
                        <wp:posOffset>17145</wp:posOffset>
                      </wp:positionV>
                      <wp:extent cx="20942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6D10FE" id="_x0000_t32" coordsize="21600,21600" o:spt="32" o:oned="t" path="m,l21600,21600e" filled="f">
                      <v:path arrowok="t" fillok="f" o:connecttype="none"/>
                      <o:lock v:ext="edit" shapetype="t"/>
                    </v:shapetype>
                    <v:shape id="Straight Arrow Connector 2" o:spid="_x0000_s1026" type="#_x0000_t32" style="position:absolute;margin-left:56.65pt;margin-top:1.35pt;width:164.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"/>
                  </w:pict>
                </mc:Fallback>
              </mc:AlternateContent>
            </w:r>
          </w:p>
          <w:p w14:paraId="10E6BDA4" w14:textId="515A8DDF" w:rsidR="00EA221B" w:rsidRDefault="008976BB">
            <w:pPr>
              <w:spacing w:before="120"/>
              <w:ind w:firstLine="709"/>
              <w:jc w:val="both"/>
              <w:rPr>
                <w:i/>
                <w:color w:val="000000"/>
                <w:szCs w:val="28"/>
                <w:lang w:val="pt-BR"/>
              </w:rPr>
            </w:pPr>
            <w:r>
              <w:rPr>
                <w:i/>
                <w:color w:val="000000"/>
                <w:spacing w:val="2"/>
                <w:szCs w:val="28"/>
                <w:lang w:val="pt-BR"/>
              </w:rPr>
              <w:t xml:space="preserve">Hà Nội, ngày </w:t>
            </w:r>
            <w:r w:rsidR="009F6769">
              <w:rPr>
                <w:i/>
                <w:color w:val="000000"/>
                <w:spacing w:val="2"/>
                <w:szCs w:val="28"/>
                <w:lang w:val="pt-BR"/>
              </w:rPr>
              <w:t xml:space="preserve">18 </w:t>
            </w:r>
            <w:r>
              <w:rPr>
                <w:i/>
                <w:color w:val="000000"/>
                <w:spacing w:val="2"/>
                <w:szCs w:val="28"/>
                <w:lang w:val="pt-BR"/>
              </w:rPr>
              <w:t xml:space="preserve">tháng </w:t>
            </w:r>
            <w:r w:rsidR="0035451E">
              <w:rPr>
                <w:i/>
                <w:color w:val="000000"/>
                <w:spacing w:val="2"/>
                <w:szCs w:val="28"/>
                <w:lang w:val="pt-BR"/>
              </w:rPr>
              <w:t xml:space="preserve">02 </w:t>
            </w:r>
            <w:r>
              <w:rPr>
                <w:i/>
                <w:color w:val="000000"/>
                <w:spacing w:val="2"/>
                <w:szCs w:val="28"/>
                <w:lang w:val="pt-BR"/>
              </w:rPr>
              <w:t xml:space="preserve">năm </w:t>
            </w:r>
            <w:r w:rsidR="0035451E">
              <w:rPr>
                <w:i/>
                <w:color w:val="000000"/>
                <w:spacing w:val="2"/>
                <w:szCs w:val="28"/>
                <w:lang w:val="pt-BR"/>
              </w:rPr>
              <w:t>2025</w:t>
            </w:r>
          </w:p>
        </w:tc>
      </w:tr>
    </w:tbl>
    <w:p w14:paraId="249D1AD1" w14:textId="77777777" w:rsidR="00E93944" w:rsidRPr="006D3750" w:rsidRDefault="00E93944">
      <w:pPr>
        <w:rPr>
          <w:lang w:val="pt-BR"/>
        </w:rPr>
      </w:pPr>
    </w:p>
    <w:p w14:paraId="06A78DEF" w14:textId="77777777" w:rsidR="00F26142" w:rsidRDefault="00E93944" w:rsidP="004B2AFD">
      <w:pPr>
        <w:spacing w:line="340" w:lineRule="exact"/>
        <w:jc w:val="center"/>
        <w:rPr>
          <w:b/>
          <w:bCs/>
          <w:color w:val="000000"/>
          <w:spacing w:val="-4"/>
          <w:szCs w:val="28"/>
          <w:lang w:val="pt-BR"/>
        </w:rPr>
      </w:pPr>
      <w:r>
        <w:rPr>
          <w:b/>
          <w:bCs/>
          <w:color w:val="000000"/>
          <w:spacing w:val="-4"/>
          <w:szCs w:val="28"/>
          <w:lang w:val="pt-BR"/>
        </w:rPr>
        <w:t>BÁO CÁO</w:t>
      </w:r>
    </w:p>
    <w:p w14:paraId="3488438D" w14:textId="245D1DA4" w:rsidR="001E65F6" w:rsidRDefault="001E65F6" w:rsidP="001E65F6">
      <w:pPr>
        <w:spacing w:line="340" w:lineRule="exact"/>
        <w:jc w:val="center"/>
        <w:rPr>
          <w:rFonts w:ascii="Times New Roman Bold" w:hAnsi="Times New Roman Bold"/>
          <w:b/>
          <w:bCs/>
          <w:color w:val="000000"/>
          <w:szCs w:val="28"/>
          <w:lang w:val="pt-BR"/>
        </w:rPr>
      </w:pPr>
      <w:r>
        <w:rPr>
          <w:rFonts w:ascii="Times New Roman Bold" w:hAnsi="Times New Roman Bold"/>
          <w:b/>
          <w:bCs/>
          <w:color w:val="000000"/>
          <w:szCs w:val="28"/>
          <w:lang w:val="pt-BR"/>
        </w:rPr>
        <w:t>Tóm tắt t</w:t>
      </w:r>
      <w:r w:rsidR="00BB4B6C" w:rsidRPr="00270372">
        <w:rPr>
          <w:rFonts w:ascii="Times New Roman Bold" w:hAnsi="Times New Roman Bold"/>
          <w:b/>
          <w:bCs/>
          <w:color w:val="000000"/>
          <w:szCs w:val="28"/>
          <w:lang w:val="pt-BR"/>
        </w:rPr>
        <w:t xml:space="preserve">iếp thu, </w:t>
      </w:r>
      <w:r w:rsidR="00B44AFA" w:rsidRPr="00270372">
        <w:rPr>
          <w:rFonts w:ascii="Times New Roman Bold" w:hAnsi="Times New Roman Bold"/>
          <w:b/>
          <w:bCs/>
          <w:color w:val="000000"/>
          <w:szCs w:val="28"/>
          <w:lang w:val="pt-BR"/>
        </w:rPr>
        <w:t>chỉnh lý</w:t>
      </w:r>
      <w:r w:rsidR="00B359F3" w:rsidRPr="00270372">
        <w:rPr>
          <w:rFonts w:ascii="Times New Roman Bold" w:hAnsi="Times New Roman Bold"/>
          <w:b/>
          <w:bCs/>
          <w:color w:val="000000"/>
          <w:szCs w:val="28"/>
          <w:lang w:val="pt-BR"/>
        </w:rPr>
        <w:t xml:space="preserve"> và giải trình</w:t>
      </w:r>
      <w:r w:rsidR="00270372" w:rsidRPr="00270372">
        <w:rPr>
          <w:rFonts w:ascii="Times New Roman Bold" w:hAnsi="Times New Roman Bold"/>
          <w:b/>
          <w:bCs/>
          <w:color w:val="000000"/>
          <w:szCs w:val="28"/>
          <w:lang w:val="pt-BR"/>
        </w:rPr>
        <w:t xml:space="preserve"> về </w:t>
      </w:r>
      <w:r w:rsidR="003D15B7" w:rsidRPr="003D15B7">
        <w:rPr>
          <w:rFonts w:ascii="Times New Roman Bold" w:hAnsi="Times New Roman Bold"/>
          <w:b/>
          <w:bCs/>
          <w:color w:val="000000"/>
          <w:szCs w:val="28"/>
          <w:lang w:val="pt-BR"/>
        </w:rPr>
        <w:t>Dự thảo Nghị quyết của Quốc hội về</w:t>
      </w:r>
      <w:r>
        <w:rPr>
          <w:rFonts w:ascii="Times New Roman Bold" w:hAnsi="Times New Roman Bold"/>
          <w:b/>
          <w:bCs/>
          <w:color w:val="000000"/>
          <w:szCs w:val="28"/>
          <w:lang w:val="pt-BR"/>
        </w:rPr>
        <w:t xml:space="preserve"> </w:t>
      </w:r>
      <w:r w:rsidR="003D15B7" w:rsidRPr="003D15B7">
        <w:rPr>
          <w:rFonts w:ascii="Times New Roman Bold" w:hAnsi="Times New Roman Bold"/>
          <w:b/>
          <w:bCs/>
          <w:color w:val="000000"/>
          <w:szCs w:val="28"/>
          <w:lang w:val="pt-BR"/>
        </w:rPr>
        <w:t xml:space="preserve">thí điểm một số cơ chế, chính sách đặc thù, đặc biệt để phát triển </w:t>
      </w:r>
    </w:p>
    <w:p w14:paraId="54935EB6" w14:textId="77777777" w:rsidR="001E65F6" w:rsidRDefault="003D15B7" w:rsidP="001E65F6">
      <w:pPr>
        <w:spacing w:line="340" w:lineRule="exact"/>
        <w:jc w:val="center"/>
        <w:rPr>
          <w:rFonts w:ascii="Times New Roman Bold" w:hAnsi="Times New Roman Bold"/>
          <w:b/>
          <w:bCs/>
          <w:color w:val="000000"/>
          <w:szCs w:val="28"/>
          <w:lang w:val="pt-BR"/>
        </w:rPr>
      </w:pPr>
      <w:r w:rsidRPr="003D15B7">
        <w:rPr>
          <w:rFonts w:ascii="Times New Roman Bold" w:hAnsi="Times New Roman Bold"/>
          <w:b/>
          <w:bCs/>
          <w:color w:val="000000"/>
          <w:szCs w:val="28"/>
          <w:lang w:val="pt-BR"/>
        </w:rPr>
        <w:t xml:space="preserve">hệ thống mạng lưới đường sắt đô thị </w:t>
      </w:r>
    </w:p>
    <w:p w14:paraId="63F92229" w14:textId="5E4272EF" w:rsidR="00693D1A" w:rsidRDefault="003D15B7" w:rsidP="001E65F6">
      <w:pPr>
        <w:spacing w:line="340" w:lineRule="exact"/>
        <w:jc w:val="center"/>
        <w:rPr>
          <w:color w:val="000000"/>
          <w:sz w:val="2"/>
          <w:szCs w:val="28"/>
          <w:lang w:val="pt-BR"/>
        </w:rPr>
      </w:pPr>
      <w:r w:rsidRPr="003D15B7">
        <w:rPr>
          <w:rFonts w:ascii="Times New Roman Bold" w:hAnsi="Times New Roman Bold"/>
          <w:b/>
          <w:bCs/>
          <w:color w:val="000000"/>
          <w:szCs w:val="28"/>
          <w:lang w:val="pt-BR"/>
        </w:rPr>
        <w:t xml:space="preserve">tại </w:t>
      </w:r>
      <w:r w:rsidR="006E6278">
        <w:rPr>
          <w:rFonts w:ascii="Times New Roman Bold" w:hAnsi="Times New Roman Bold"/>
          <w:b/>
          <w:bCs/>
          <w:color w:val="000000"/>
          <w:szCs w:val="28"/>
          <w:lang w:val="pt-BR"/>
        </w:rPr>
        <w:t>t</w:t>
      </w:r>
      <w:r w:rsidRPr="003D15B7">
        <w:rPr>
          <w:rFonts w:ascii="Times New Roman Bold" w:hAnsi="Times New Roman Bold"/>
          <w:b/>
          <w:bCs/>
          <w:color w:val="000000"/>
          <w:szCs w:val="28"/>
          <w:lang w:val="pt-BR"/>
        </w:rPr>
        <w:t>hành phố Hà Nội, Thành phố Hồ Chí Minh</w:t>
      </w:r>
      <w:r w:rsidR="00720FDD">
        <w:rPr>
          <w:color w:val="000000"/>
          <w:sz w:val="2"/>
          <w:szCs w:val="28"/>
          <w:lang w:val="pt-BR"/>
        </w:rPr>
        <w:tab/>
      </w:r>
    </w:p>
    <w:p w14:paraId="45008816" w14:textId="2346EEDA" w:rsidR="001E65F6" w:rsidRDefault="001E65F6" w:rsidP="001E65F6">
      <w:pPr>
        <w:spacing w:line="340" w:lineRule="exact"/>
        <w:jc w:val="center"/>
        <w:rPr>
          <w:color w:val="000000"/>
          <w:sz w:val="2"/>
          <w:szCs w:val="28"/>
          <w:lang w:val="pt-BR"/>
        </w:rPr>
      </w:pPr>
      <w:r>
        <w:rPr>
          <w:noProof/>
          <w:color w:val="000000"/>
          <w:sz w:val="2"/>
          <w:szCs w:val="28"/>
          <w:lang w:val="pt-BR"/>
        </w:rPr>
        <mc:AlternateContent>
          <mc:Choice Requires="wps">
            <w:drawing>
              <wp:anchor distT="0" distB="0" distL="114300" distR="114300" simplePos="0" relativeHeight="251659264" behindDoc="0" locked="0" layoutInCell="1" allowOverlap="1" wp14:anchorId="783F6BE2" wp14:editId="29AF6D91">
                <wp:simplePos x="0" y="0"/>
                <wp:positionH relativeFrom="column">
                  <wp:posOffset>2162461</wp:posOffset>
                </wp:positionH>
                <wp:positionV relativeFrom="paragraph">
                  <wp:posOffset>64314</wp:posOffset>
                </wp:positionV>
                <wp:extent cx="1347470" cy="635"/>
                <wp:effectExtent l="8255" t="5715" r="63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7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8E012" id="_x0000_t32" coordsize="21600,21600" o:spt="32" o:oned="t" path="m,l21600,21600e" filled="f">
                <v:path arrowok="t" fillok="f" o:connecttype="none"/>
                <o:lock v:ext="edit" shapetype="t"/>
              </v:shapetype>
              <v:shape id="AutoShape 4" o:spid="_x0000_s1026" type="#_x0000_t32" style="position:absolute;margin-left:170.25pt;margin-top:5.05pt;width:106.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"/>
            </w:pict>
          </mc:Fallback>
        </mc:AlternateContent>
      </w:r>
    </w:p>
    <w:p w14:paraId="67A0580F" w14:textId="77777777" w:rsidR="00AD22EE" w:rsidRDefault="00AD22EE">
      <w:pPr>
        <w:spacing w:after="360" w:line="340" w:lineRule="exact"/>
        <w:jc w:val="center"/>
        <w:rPr>
          <w:color w:val="000000"/>
          <w:szCs w:val="28"/>
          <w:lang w:val="pt-BR"/>
        </w:rPr>
      </w:pPr>
      <w:r>
        <w:rPr>
          <w:color w:val="000000"/>
          <w:szCs w:val="28"/>
          <w:lang w:val="pt-BR"/>
        </w:rPr>
        <w:t>Kính gửi: Các vị đại biểu Quốc hội,</w:t>
      </w:r>
    </w:p>
    <w:p w14:paraId="0D5F1723" w14:textId="2158DA8E" w:rsidR="00693D1A" w:rsidRPr="005260C9" w:rsidRDefault="009C69AC" w:rsidP="00A551C4">
      <w:pPr>
        <w:spacing w:after="120" w:line="320" w:lineRule="exact"/>
        <w:ind w:firstLine="567"/>
        <w:jc w:val="both"/>
        <w:rPr>
          <w:color w:val="000000"/>
          <w:spacing w:val="-4"/>
          <w:szCs w:val="28"/>
          <w:lang w:val="pt-BR"/>
        </w:rPr>
      </w:pPr>
      <w:r w:rsidRPr="005260C9">
        <w:rPr>
          <w:color w:val="000000"/>
          <w:spacing w:val="-4"/>
          <w:szCs w:val="28"/>
          <w:lang w:val="pt-BR"/>
        </w:rPr>
        <w:t xml:space="preserve">Tại </w:t>
      </w:r>
      <w:r w:rsidR="0074096E" w:rsidRPr="005260C9">
        <w:rPr>
          <w:color w:val="000000"/>
          <w:spacing w:val="-4"/>
          <w:szCs w:val="28"/>
          <w:lang w:val="pt-BR"/>
        </w:rPr>
        <w:t>K</w:t>
      </w:r>
      <w:r w:rsidRPr="005260C9">
        <w:rPr>
          <w:color w:val="000000"/>
          <w:spacing w:val="-4"/>
          <w:szCs w:val="28"/>
          <w:lang w:val="pt-BR"/>
        </w:rPr>
        <w:t>ỳ họp</w:t>
      </w:r>
      <w:r w:rsidR="0035451E">
        <w:rPr>
          <w:color w:val="000000"/>
          <w:spacing w:val="-4"/>
          <w:szCs w:val="28"/>
          <w:lang w:val="pt-BR"/>
        </w:rPr>
        <w:t xml:space="preserve"> bất thường lần</w:t>
      </w:r>
      <w:r w:rsidRPr="005260C9">
        <w:rPr>
          <w:color w:val="000000"/>
          <w:spacing w:val="-4"/>
          <w:szCs w:val="28"/>
          <w:lang w:val="pt-BR"/>
        </w:rPr>
        <w:t xml:space="preserve"> thứ </w:t>
      </w:r>
      <w:r w:rsidR="0035451E">
        <w:rPr>
          <w:color w:val="000000"/>
          <w:spacing w:val="-4"/>
          <w:szCs w:val="28"/>
          <w:lang w:val="pt-BR"/>
        </w:rPr>
        <w:t>9</w:t>
      </w:r>
      <w:r w:rsidR="0035451E" w:rsidRPr="005260C9">
        <w:rPr>
          <w:color w:val="000000"/>
          <w:spacing w:val="-4"/>
          <w:szCs w:val="28"/>
          <w:lang w:val="pt-BR"/>
        </w:rPr>
        <w:t xml:space="preserve"> </w:t>
      </w:r>
      <w:r w:rsidRPr="005260C9">
        <w:rPr>
          <w:color w:val="000000"/>
          <w:spacing w:val="-4"/>
          <w:szCs w:val="28"/>
          <w:lang w:val="pt-BR"/>
        </w:rPr>
        <w:t xml:space="preserve">Quốc hội khóa XV, Quốc hội đã cho ý kiến tại Tổ và Hội trường về </w:t>
      </w:r>
      <w:r w:rsidR="003D15B7" w:rsidRPr="003D15B7">
        <w:rPr>
          <w:color w:val="000000"/>
          <w:spacing w:val="-4"/>
          <w:szCs w:val="28"/>
          <w:lang w:val="pt-BR"/>
        </w:rPr>
        <w:t>Dự thảo Nghị quyết của Quốc hội về</w:t>
      </w:r>
      <w:r w:rsidR="003D15B7">
        <w:rPr>
          <w:color w:val="000000"/>
          <w:spacing w:val="-4"/>
          <w:szCs w:val="28"/>
          <w:lang w:val="pt-BR"/>
        </w:rPr>
        <w:t xml:space="preserve"> </w:t>
      </w:r>
      <w:r w:rsidR="003D15B7" w:rsidRPr="003D15B7">
        <w:rPr>
          <w:color w:val="000000"/>
          <w:spacing w:val="-4"/>
          <w:szCs w:val="28"/>
          <w:lang w:val="pt-BR"/>
        </w:rPr>
        <w:t xml:space="preserve">thí điểm một số cơ chế, chính sách đặc thù, đặc biệt để phát triển hệ thống mạng lưới đường sắt đô thị tại </w:t>
      </w:r>
      <w:r w:rsidR="006E6278">
        <w:rPr>
          <w:color w:val="000000"/>
          <w:spacing w:val="-4"/>
          <w:szCs w:val="28"/>
          <w:lang w:val="pt-BR"/>
        </w:rPr>
        <w:t>t</w:t>
      </w:r>
      <w:r w:rsidR="003D15B7" w:rsidRPr="003D15B7">
        <w:rPr>
          <w:color w:val="000000"/>
          <w:spacing w:val="-4"/>
          <w:szCs w:val="28"/>
          <w:lang w:val="pt-BR"/>
        </w:rPr>
        <w:t>hành phố Hà Nội, Thành phố Hồ Chí Minh</w:t>
      </w:r>
      <w:r w:rsidRPr="005260C9">
        <w:rPr>
          <w:color w:val="000000"/>
          <w:spacing w:val="-4"/>
          <w:szCs w:val="28"/>
          <w:lang w:val="pt-BR"/>
        </w:rPr>
        <w:t xml:space="preserve">. </w:t>
      </w:r>
      <w:r w:rsidR="00C44997" w:rsidRPr="005260C9">
        <w:rPr>
          <w:color w:val="000000"/>
          <w:spacing w:val="-4"/>
          <w:szCs w:val="28"/>
          <w:lang w:val="pt-BR"/>
        </w:rPr>
        <w:t xml:space="preserve">Ủy ban Thường vụ Quốc hội (UBTVQH) đã chỉ đạo các cơ quan liên quan nghiên cứu, tiếp thu, chỉnh lý và giải trình ý kiến của các vị </w:t>
      </w:r>
      <w:r w:rsidR="00C97286" w:rsidRPr="005260C9">
        <w:rPr>
          <w:color w:val="000000"/>
          <w:spacing w:val="-4"/>
          <w:szCs w:val="28"/>
          <w:lang w:val="pt-BR"/>
        </w:rPr>
        <w:t>ĐBQH</w:t>
      </w:r>
      <w:r w:rsidR="00C44997" w:rsidRPr="005260C9">
        <w:rPr>
          <w:color w:val="000000"/>
          <w:spacing w:val="-4"/>
          <w:szCs w:val="28"/>
          <w:lang w:val="pt-BR"/>
        </w:rPr>
        <w:t>, hoàn thiện dự thảo Nghị quyết.</w:t>
      </w:r>
      <w:r w:rsidR="006348DB" w:rsidRPr="005260C9">
        <w:rPr>
          <w:color w:val="000000"/>
          <w:spacing w:val="-4"/>
          <w:szCs w:val="28"/>
          <w:lang w:val="pt-BR"/>
        </w:rPr>
        <w:t xml:space="preserve"> </w:t>
      </w:r>
      <w:r w:rsidR="006348DB" w:rsidRPr="005260C9">
        <w:rPr>
          <w:color w:val="000000" w:themeColor="text1"/>
          <w:spacing w:val="-4"/>
          <w:szCs w:val="28"/>
          <w:lang w:val="pt-BR"/>
        </w:rPr>
        <w:t>UBTVQH</w:t>
      </w:r>
      <w:r w:rsidR="00693D1A" w:rsidRPr="005260C9">
        <w:rPr>
          <w:color w:val="000000" w:themeColor="text1"/>
          <w:spacing w:val="-4"/>
          <w:szCs w:val="28"/>
          <w:lang w:val="pt-BR"/>
        </w:rPr>
        <w:t xml:space="preserve"> xin báo cáo</w:t>
      </w:r>
      <w:r w:rsidR="005B6820" w:rsidRPr="005260C9">
        <w:rPr>
          <w:color w:val="000000" w:themeColor="text1"/>
          <w:spacing w:val="-4"/>
          <w:szCs w:val="28"/>
          <w:lang w:val="pt-BR"/>
        </w:rPr>
        <w:t xml:space="preserve"> Quốc hội một số nội dung</w:t>
      </w:r>
      <w:r w:rsidR="00693D1A" w:rsidRPr="005260C9">
        <w:rPr>
          <w:color w:val="000000" w:themeColor="text1"/>
          <w:spacing w:val="-4"/>
          <w:szCs w:val="28"/>
          <w:lang w:val="pt-BR"/>
        </w:rPr>
        <w:t xml:space="preserve"> như sau</w:t>
      </w:r>
      <w:r w:rsidR="005F307E" w:rsidRPr="005260C9">
        <w:rPr>
          <w:color w:val="000000" w:themeColor="text1"/>
          <w:spacing w:val="-4"/>
          <w:szCs w:val="28"/>
          <w:lang w:val="pt-BR"/>
        </w:rPr>
        <w:t>:</w:t>
      </w:r>
    </w:p>
    <w:p w14:paraId="11D9C22E" w14:textId="77777777" w:rsidR="00507464" w:rsidRPr="00507464" w:rsidRDefault="00507464" w:rsidP="00A551C4">
      <w:pPr>
        <w:spacing w:after="120" w:line="320" w:lineRule="exact"/>
        <w:ind w:firstLine="567"/>
        <w:jc w:val="both"/>
        <w:rPr>
          <w:rFonts w:eastAsia="Calibri"/>
          <w:b/>
          <w:szCs w:val="22"/>
          <w:lang w:val="vi-VN"/>
        </w:rPr>
      </w:pPr>
      <w:r w:rsidRPr="00507464">
        <w:rPr>
          <w:rFonts w:eastAsia="Calibri"/>
          <w:b/>
          <w:szCs w:val="22"/>
          <w:lang w:val="vi-VN"/>
        </w:rPr>
        <w:t xml:space="preserve">1. Về sự cần thiết ban hành Nghị quyết </w:t>
      </w:r>
    </w:p>
    <w:p w14:paraId="3C1549E2" w14:textId="3391F67B" w:rsidR="00C43734" w:rsidRPr="00BA5179" w:rsidRDefault="00C43734" w:rsidP="00C43734">
      <w:pPr>
        <w:spacing w:after="120" w:line="320" w:lineRule="exact"/>
        <w:ind w:firstLine="567"/>
        <w:jc w:val="both"/>
        <w:rPr>
          <w:rFonts w:ascii="Times New Roman Italic" w:eastAsia="Calibri" w:hAnsi="Times New Roman Italic"/>
          <w:i/>
          <w:szCs w:val="22"/>
          <w:lang w:val="vi-VN"/>
        </w:rPr>
      </w:pPr>
      <w:r w:rsidRPr="00BA5179">
        <w:rPr>
          <w:rFonts w:ascii="Times New Roman Italic" w:eastAsia="Calibri" w:hAnsi="Times New Roman Italic"/>
          <w:i/>
          <w:szCs w:val="22"/>
          <w:lang w:val="vi-VN"/>
        </w:rPr>
        <w:t xml:space="preserve">Nhiều ý </w:t>
      </w:r>
      <w:r w:rsidRPr="00BA5179">
        <w:rPr>
          <w:rFonts w:ascii="Times New Roman Italic" w:eastAsia="Calibri" w:hAnsi="Times New Roman Italic"/>
          <w:i/>
          <w:szCs w:val="22"/>
        </w:rPr>
        <w:t>tán thành với</w:t>
      </w:r>
      <w:r w:rsidRPr="00BA5179">
        <w:rPr>
          <w:rFonts w:ascii="Times New Roman Italic" w:eastAsia="Calibri" w:hAnsi="Times New Roman Italic"/>
          <w:i/>
          <w:szCs w:val="22"/>
          <w:lang w:val="vi-VN"/>
        </w:rPr>
        <w:t xml:space="preserve"> sự cần thiết </w:t>
      </w:r>
      <w:r w:rsidRPr="00BA5179">
        <w:rPr>
          <w:rFonts w:ascii="Times New Roman Italic" w:eastAsia="Calibri" w:hAnsi="Times New Roman Italic"/>
          <w:i/>
          <w:szCs w:val="22"/>
        </w:rPr>
        <w:t>ban hành</w:t>
      </w:r>
      <w:r w:rsidRPr="00BA5179">
        <w:rPr>
          <w:rFonts w:ascii="Times New Roman Italic" w:eastAsia="Calibri" w:hAnsi="Times New Roman Italic"/>
          <w:i/>
          <w:szCs w:val="22"/>
          <w:lang w:val="vi-VN"/>
        </w:rPr>
        <w:t xml:space="preserve"> dự thảo Nghị quyết </w:t>
      </w:r>
      <w:r w:rsidRPr="00BA5179">
        <w:rPr>
          <w:rFonts w:ascii="Times New Roman Italic" w:eastAsia="Calibri" w:hAnsi="Times New Roman Italic"/>
          <w:i/>
          <w:szCs w:val="22"/>
        </w:rPr>
        <w:t xml:space="preserve">thí điểm </w:t>
      </w:r>
      <w:r w:rsidRPr="00BA5179">
        <w:rPr>
          <w:rFonts w:ascii="Times New Roman Italic" w:eastAsia="Calibri" w:hAnsi="Times New Roman Italic"/>
          <w:i/>
          <w:szCs w:val="22"/>
          <w:lang w:val="vi-VN"/>
        </w:rPr>
        <w:t xml:space="preserve">phát triển hệ thống mạng lưới đường sắt đô thị tại </w:t>
      </w:r>
      <w:r w:rsidRPr="00BA5179">
        <w:rPr>
          <w:rFonts w:ascii="Times New Roman Italic" w:eastAsia="Calibri" w:hAnsi="Times New Roman Italic"/>
          <w:i/>
          <w:szCs w:val="22"/>
        </w:rPr>
        <w:t xml:space="preserve">thành phố </w:t>
      </w:r>
      <w:r w:rsidRPr="00BA5179">
        <w:rPr>
          <w:rFonts w:ascii="Times New Roman Italic" w:eastAsia="Calibri" w:hAnsi="Times New Roman Italic"/>
          <w:i/>
          <w:szCs w:val="22"/>
          <w:lang w:val="vi-VN"/>
        </w:rPr>
        <w:t>Hà Nội</w:t>
      </w:r>
      <w:r w:rsidRPr="00BA5179">
        <w:rPr>
          <w:rFonts w:ascii="Times New Roman Italic" w:eastAsia="Calibri" w:hAnsi="Times New Roman Italic"/>
          <w:i/>
          <w:szCs w:val="22"/>
        </w:rPr>
        <w:t xml:space="preserve"> và Thành phố</w:t>
      </w:r>
      <w:r w:rsidRPr="00BA5179">
        <w:rPr>
          <w:rFonts w:ascii="Times New Roman Italic" w:eastAsia="Calibri" w:hAnsi="Times New Roman Italic"/>
          <w:i/>
          <w:szCs w:val="22"/>
          <w:lang w:val="vi-VN"/>
        </w:rPr>
        <w:t xml:space="preserve"> Hồ Chí Minh</w:t>
      </w:r>
      <w:r w:rsidRPr="00BA5179">
        <w:rPr>
          <w:rFonts w:ascii="Times New Roman Italic" w:eastAsia="Calibri" w:hAnsi="Times New Roman Italic"/>
          <w:i/>
          <w:szCs w:val="22"/>
        </w:rPr>
        <w:t>, để giải</w:t>
      </w:r>
      <w:r w:rsidRPr="00BA5179">
        <w:rPr>
          <w:rFonts w:ascii="Times New Roman Italic" w:eastAsia="Calibri" w:hAnsi="Times New Roman Italic"/>
          <w:i/>
          <w:szCs w:val="22"/>
          <w:lang w:val="vi-VN"/>
        </w:rPr>
        <w:t xml:space="preserve"> </w:t>
      </w:r>
      <w:r w:rsidRPr="00BA5179">
        <w:rPr>
          <w:rFonts w:ascii="Times New Roman Italic" w:eastAsia="Calibri" w:hAnsi="Times New Roman Italic"/>
          <w:i/>
          <w:szCs w:val="22"/>
        </w:rPr>
        <w:t>quyết “điểm nghẽn” về thể chế nhằm đẩy nhanh tiến độ các dự án đường sắt đô thị</w:t>
      </w:r>
      <w:r w:rsidRPr="00BA5179">
        <w:rPr>
          <w:rFonts w:ascii="Times New Roman Italic" w:eastAsia="Calibri" w:hAnsi="Times New Roman Italic"/>
          <w:i/>
          <w:szCs w:val="22"/>
          <w:lang w:val="vi-VN"/>
        </w:rPr>
        <w:t>,</w:t>
      </w:r>
      <w:r w:rsidRPr="00BA5179">
        <w:rPr>
          <w:rFonts w:ascii="Times New Roman Italic" w:eastAsia="Calibri" w:hAnsi="Times New Roman Italic"/>
          <w:i/>
          <w:szCs w:val="22"/>
        </w:rPr>
        <w:t xml:space="preserve"> đáp ứng nhu cầu vận tải công cộng, góp </w:t>
      </w:r>
      <w:r w:rsidR="005C410D" w:rsidRPr="00BA5179">
        <w:rPr>
          <w:rFonts w:ascii="Times New Roman Italic" w:eastAsia="Calibri" w:hAnsi="Times New Roman Italic"/>
          <w:i/>
          <w:szCs w:val="22"/>
        </w:rPr>
        <w:t xml:space="preserve">phần </w:t>
      </w:r>
      <w:r w:rsidRPr="00BA5179">
        <w:rPr>
          <w:rFonts w:ascii="Times New Roman Italic" w:eastAsia="Calibri" w:hAnsi="Times New Roman Italic"/>
          <w:i/>
          <w:szCs w:val="22"/>
        </w:rPr>
        <w:t>phát</w:t>
      </w:r>
      <w:r w:rsidRPr="00BA5179">
        <w:rPr>
          <w:rFonts w:ascii="Times New Roman Italic" w:eastAsia="Calibri" w:hAnsi="Times New Roman Italic"/>
          <w:i/>
          <w:szCs w:val="22"/>
          <w:lang w:val="vi-VN"/>
        </w:rPr>
        <w:t xml:space="preserve"> triển </w:t>
      </w:r>
      <w:r w:rsidRPr="00BA5179">
        <w:rPr>
          <w:rFonts w:ascii="Times New Roman Italic" w:eastAsia="Calibri" w:hAnsi="Times New Roman Italic"/>
          <w:i/>
          <w:szCs w:val="22"/>
        </w:rPr>
        <w:t>đô thị</w:t>
      </w:r>
      <w:r w:rsidRPr="00BA5179">
        <w:rPr>
          <w:rFonts w:ascii="Times New Roman Italic" w:eastAsia="Calibri" w:hAnsi="Times New Roman Italic"/>
          <w:i/>
          <w:szCs w:val="22"/>
          <w:lang w:val="vi-VN"/>
        </w:rPr>
        <w:t xml:space="preserve"> xanh,</w:t>
      </w:r>
      <w:r w:rsidRPr="00BA5179">
        <w:rPr>
          <w:rFonts w:ascii="Times New Roman Italic" w:eastAsia="Calibri" w:hAnsi="Times New Roman Italic"/>
          <w:i/>
          <w:szCs w:val="22"/>
        </w:rPr>
        <w:t xml:space="preserve"> bền vững</w:t>
      </w:r>
      <w:r w:rsidRPr="00BA5179">
        <w:rPr>
          <w:rFonts w:ascii="Times New Roman Italic" w:eastAsia="Calibri" w:hAnsi="Times New Roman Italic"/>
          <w:i/>
          <w:szCs w:val="22"/>
          <w:lang w:val="vi-VN"/>
        </w:rPr>
        <w:t>.</w:t>
      </w:r>
    </w:p>
    <w:p w14:paraId="17C028F0" w14:textId="6E866835" w:rsidR="00C43734" w:rsidRPr="0049366B" w:rsidRDefault="00C43734" w:rsidP="00C43734">
      <w:pPr>
        <w:spacing w:after="120" w:line="320" w:lineRule="exact"/>
        <w:ind w:firstLine="567"/>
        <w:jc w:val="both"/>
        <w:rPr>
          <w:rFonts w:eastAsia="Calibri"/>
          <w:i/>
          <w:spacing w:val="-6"/>
          <w:szCs w:val="22"/>
          <w:lang w:val="vi-VN"/>
        </w:rPr>
      </w:pPr>
      <w:r>
        <w:rPr>
          <w:rFonts w:eastAsia="Calibri"/>
          <w:spacing w:val="-6"/>
          <w:szCs w:val="22"/>
        </w:rPr>
        <w:t xml:space="preserve">UBTVQH thống nhất với nhiều ý kiến ĐBQH, việc ban hành Nghị quyết thí </w:t>
      </w:r>
      <w:r w:rsidR="002F6A3A" w:rsidRPr="004D1946">
        <w:rPr>
          <w:rFonts w:eastAsia="Calibri"/>
          <w:spacing w:val="-6"/>
          <w:szCs w:val="22"/>
        </w:rPr>
        <w:t>đi</w:t>
      </w:r>
      <w:r w:rsidR="002F6A3A">
        <w:rPr>
          <w:rFonts w:eastAsia="Calibri"/>
          <w:spacing w:val="-6"/>
          <w:szCs w:val="22"/>
        </w:rPr>
        <w:t>ể</w:t>
      </w:r>
      <w:r w:rsidR="002F6A3A" w:rsidRPr="004D1946">
        <w:rPr>
          <w:rFonts w:eastAsia="Calibri"/>
          <w:spacing w:val="-6"/>
          <w:szCs w:val="22"/>
        </w:rPr>
        <w:t xml:space="preserve">m </w:t>
      </w:r>
      <w:r w:rsidRPr="004D1946">
        <w:rPr>
          <w:rFonts w:eastAsia="Calibri"/>
          <w:spacing w:val="-6"/>
          <w:szCs w:val="22"/>
        </w:rPr>
        <w:t xml:space="preserve">sẽ tạo cơ sở pháp lý cần thiết nhằm tháo gỡ khó khăn, vướng mắc </w:t>
      </w:r>
      <w:r>
        <w:rPr>
          <w:rFonts w:eastAsia="Calibri"/>
          <w:spacing w:val="-6"/>
          <w:szCs w:val="22"/>
        </w:rPr>
        <w:t>cho</w:t>
      </w:r>
      <w:r>
        <w:rPr>
          <w:rFonts w:eastAsia="Calibri"/>
          <w:spacing w:val="-6"/>
          <w:szCs w:val="22"/>
          <w:lang w:val="vi-VN"/>
        </w:rPr>
        <w:t xml:space="preserve"> các thành phố trong thời gian qua,</w:t>
      </w:r>
      <w:r w:rsidRPr="004D1946">
        <w:rPr>
          <w:rFonts w:eastAsia="Calibri"/>
          <w:spacing w:val="-6"/>
          <w:szCs w:val="22"/>
          <w:lang w:val="vi-VN"/>
        </w:rPr>
        <w:t xml:space="preserve"> </w:t>
      </w:r>
      <w:r>
        <w:rPr>
          <w:rFonts w:eastAsia="Calibri"/>
          <w:spacing w:val="-6"/>
          <w:szCs w:val="22"/>
          <w:lang w:val="vi-VN"/>
        </w:rPr>
        <w:t xml:space="preserve">để thực hiện thành công </w:t>
      </w:r>
      <w:r w:rsidRPr="004D1946">
        <w:rPr>
          <w:rFonts w:eastAsia="Calibri"/>
          <w:spacing w:val="-6"/>
          <w:szCs w:val="22"/>
          <w:lang w:val="vi-VN"/>
        </w:rPr>
        <w:t xml:space="preserve">mục tiêu hoàn </w:t>
      </w:r>
      <w:r>
        <w:rPr>
          <w:rFonts w:eastAsia="Calibri"/>
          <w:spacing w:val="-6"/>
          <w:szCs w:val="22"/>
          <w:lang w:val="vi-VN"/>
        </w:rPr>
        <w:t>chỉnh</w:t>
      </w:r>
      <w:r w:rsidRPr="004D1946">
        <w:rPr>
          <w:rFonts w:eastAsia="Calibri"/>
          <w:spacing w:val="-6"/>
          <w:szCs w:val="22"/>
          <w:lang w:val="vi-VN"/>
        </w:rPr>
        <w:t xml:space="preserve"> mạng lưới đường sắt đô thị </w:t>
      </w:r>
      <w:r>
        <w:rPr>
          <w:rFonts w:eastAsia="Calibri"/>
          <w:spacing w:val="-6"/>
          <w:szCs w:val="22"/>
          <w:lang w:val="vi-VN"/>
        </w:rPr>
        <w:t>thành phố Hà Nội và Thành phố Hồ Chí Minh vào năm 2035 theo Nghị quyết số 49-KL/TW ngày 28/02/2023 của Bộ Chính trị về định hướng phát triển giao thông vận tải đường sắt Việt Nam đến năm 2030, tầm nhìn đến năm 2045</w:t>
      </w:r>
      <w:r>
        <w:rPr>
          <w:rFonts w:eastAsia="Calibri"/>
          <w:spacing w:val="-6"/>
          <w:szCs w:val="22"/>
        </w:rPr>
        <w:t>, giúp</w:t>
      </w:r>
      <w:r w:rsidRPr="004D1946">
        <w:rPr>
          <w:rFonts w:eastAsia="Calibri"/>
          <w:spacing w:val="-6"/>
          <w:szCs w:val="22"/>
          <w:lang w:val="vi-VN"/>
        </w:rPr>
        <w:t xml:space="preserve"> tạo lập hạ tầng </w:t>
      </w:r>
      <w:r w:rsidRPr="004D1946">
        <w:rPr>
          <w:rFonts w:eastAsia="Calibri"/>
          <w:spacing w:val="-6"/>
          <w:szCs w:val="22"/>
        </w:rPr>
        <w:t xml:space="preserve">giao thông </w:t>
      </w:r>
      <w:r w:rsidRPr="004D1946">
        <w:rPr>
          <w:rFonts w:eastAsia="Calibri"/>
          <w:spacing w:val="-6"/>
          <w:szCs w:val="22"/>
          <w:lang w:val="vi-VN"/>
        </w:rPr>
        <w:t>đồng bộ, góp phần thúc đẩy phát triển kinh tế</w:t>
      </w:r>
      <w:r>
        <w:rPr>
          <w:rFonts w:eastAsia="Calibri"/>
          <w:spacing w:val="-6"/>
          <w:szCs w:val="22"/>
        </w:rPr>
        <w:t xml:space="preserve"> - xã hội</w:t>
      </w:r>
      <w:r w:rsidRPr="004D1946">
        <w:rPr>
          <w:rFonts w:eastAsia="Calibri"/>
          <w:spacing w:val="-6"/>
          <w:szCs w:val="22"/>
          <w:lang w:val="vi-VN"/>
        </w:rPr>
        <w:t>.</w:t>
      </w:r>
    </w:p>
    <w:p w14:paraId="5F7712CC" w14:textId="3E7ACD5D" w:rsidR="00507464" w:rsidRPr="00507464" w:rsidRDefault="00507464" w:rsidP="00A551C4">
      <w:pPr>
        <w:spacing w:after="120" w:line="320" w:lineRule="exact"/>
        <w:ind w:firstLine="567"/>
        <w:jc w:val="both"/>
        <w:rPr>
          <w:rFonts w:eastAsia="Calibri"/>
          <w:b/>
          <w:spacing w:val="4"/>
          <w:szCs w:val="22"/>
          <w:lang w:val="vi-VN"/>
        </w:rPr>
      </w:pPr>
      <w:r w:rsidRPr="00507464">
        <w:rPr>
          <w:rFonts w:eastAsia="Calibri"/>
          <w:b/>
          <w:spacing w:val="4"/>
          <w:szCs w:val="22"/>
          <w:lang w:val="vi-VN"/>
        </w:rPr>
        <w:t xml:space="preserve">2. </w:t>
      </w:r>
      <w:r w:rsidR="0049366B">
        <w:rPr>
          <w:rFonts w:eastAsia="Calibri"/>
          <w:b/>
          <w:spacing w:val="4"/>
          <w:szCs w:val="22"/>
        </w:rPr>
        <w:t>Về m</w:t>
      </w:r>
      <w:r w:rsidRPr="00507464">
        <w:rPr>
          <w:rFonts w:eastAsia="Calibri"/>
          <w:b/>
          <w:spacing w:val="4"/>
          <w:szCs w:val="22"/>
          <w:lang w:val="vi-VN"/>
        </w:rPr>
        <w:t>ột số nội dung của dự thảo Nghị quyết</w:t>
      </w:r>
    </w:p>
    <w:p w14:paraId="1021361D" w14:textId="5D673F36" w:rsidR="00E91E79" w:rsidRPr="00E91E79" w:rsidRDefault="00E91E79" w:rsidP="00A551C4">
      <w:pPr>
        <w:spacing w:after="120" w:line="320" w:lineRule="exact"/>
        <w:ind w:firstLine="567"/>
        <w:jc w:val="both"/>
        <w:rPr>
          <w:rFonts w:eastAsia="Calibri"/>
          <w:b/>
          <w:szCs w:val="22"/>
          <w:lang w:val="vi-VN"/>
        </w:rPr>
      </w:pPr>
      <w:r w:rsidRPr="00E91E79">
        <w:rPr>
          <w:rFonts w:eastAsia="Calibri"/>
          <w:b/>
          <w:szCs w:val="22"/>
          <w:lang w:val="vi-VN"/>
        </w:rPr>
        <w:t>2.</w:t>
      </w:r>
      <w:r w:rsidR="00E52B82">
        <w:rPr>
          <w:rFonts w:eastAsia="Calibri"/>
          <w:b/>
          <w:szCs w:val="22"/>
          <w:lang w:val="vi-VN"/>
        </w:rPr>
        <w:t>1</w:t>
      </w:r>
      <w:r w:rsidRPr="00E91E79">
        <w:rPr>
          <w:rFonts w:eastAsia="Calibri"/>
          <w:b/>
          <w:szCs w:val="22"/>
          <w:lang w:val="vi-VN"/>
        </w:rPr>
        <w:t>. Về huy động và bố trí nguồn vốn đầu tư (Điều 4)</w:t>
      </w:r>
    </w:p>
    <w:p w14:paraId="53C325DA" w14:textId="77777777" w:rsidR="00C43734" w:rsidRPr="00E91E79" w:rsidRDefault="00C43734" w:rsidP="00C43734">
      <w:pPr>
        <w:spacing w:after="120" w:line="320" w:lineRule="exact"/>
        <w:ind w:firstLine="567"/>
        <w:jc w:val="both"/>
        <w:rPr>
          <w:rFonts w:eastAsia="Calibri"/>
          <w:i/>
          <w:iCs/>
          <w:szCs w:val="22"/>
          <w:lang w:val="vi-VN"/>
        </w:rPr>
      </w:pPr>
      <w:r>
        <w:rPr>
          <w:rFonts w:eastAsia="Calibri"/>
          <w:i/>
          <w:iCs/>
          <w:szCs w:val="22"/>
        </w:rPr>
        <w:t>- Có ý kiến</w:t>
      </w:r>
      <w:r w:rsidRPr="00E91E79">
        <w:rPr>
          <w:rFonts w:eastAsia="Calibri"/>
          <w:i/>
          <w:iCs/>
          <w:szCs w:val="22"/>
          <w:lang w:val="vi-VN"/>
        </w:rPr>
        <w:t xml:space="preserve"> </w:t>
      </w:r>
      <w:r>
        <w:rPr>
          <w:rFonts w:eastAsia="Calibri"/>
          <w:i/>
          <w:iCs/>
          <w:szCs w:val="22"/>
        </w:rPr>
        <w:t>đ</w:t>
      </w:r>
      <w:r w:rsidRPr="00E91E79">
        <w:rPr>
          <w:rFonts w:eastAsia="Calibri"/>
          <w:i/>
          <w:iCs/>
          <w:szCs w:val="22"/>
          <w:lang w:val="vi-VN"/>
        </w:rPr>
        <w:t xml:space="preserve">ề nghị làm rõ tính khả thi của việc bố trí nguồn lực cho việc phát triển mạng lưới đường sắt đô thị của hai thành phố. </w:t>
      </w:r>
    </w:p>
    <w:p w14:paraId="008FF238" w14:textId="27EC4DF6" w:rsidR="00C43734" w:rsidRPr="00507464" w:rsidRDefault="00C43734" w:rsidP="00C43734">
      <w:pPr>
        <w:spacing w:after="120" w:line="320" w:lineRule="exact"/>
        <w:ind w:firstLine="567"/>
        <w:jc w:val="both"/>
        <w:rPr>
          <w:rFonts w:eastAsia="Calibri"/>
          <w:szCs w:val="22"/>
        </w:rPr>
      </w:pPr>
      <w:r>
        <w:rPr>
          <w:rFonts w:eastAsia="Calibri"/>
          <w:szCs w:val="22"/>
        </w:rPr>
        <w:t>UBTVQH xin báo cáo</w:t>
      </w:r>
      <w:r w:rsidRPr="00E91E79">
        <w:rPr>
          <w:rFonts w:eastAsia="Calibri"/>
          <w:szCs w:val="22"/>
          <w:lang w:val="vi-VN"/>
        </w:rPr>
        <w:t>:</w:t>
      </w:r>
      <w:r>
        <w:rPr>
          <w:rFonts w:eastAsia="Calibri"/>
          <w:szCs w:val="22"/>
        </w:rPr>
        <w:t xml:space="preserve"> mạng lưới đường sắt đô thị của hai thành phố có quy mô lớn và được</w:t>
      </w:r>
      <w:r>
        <w:rPr>
          <w:rFonts w:eastAsia="Calibri"/>
          <w:szCs w:val="22"/>
          <w:lang w:val="vi-VN"/>
        </w:rPr>
        <w:t xml:space="preserve"> đầu tư </w:t>
      </w:r>
      <w:r>
        <w:rPr>
          <w:rFonts w:eastAsia="Calibri"/>
          <w:szCs w:val="22"/>
        </w:rPr>
        <w:t>kéo dài qua nhiều kỳ kế hoạch đầu tư công trung hạn, do đó Chính</w:t>
      </w:r>
      <w:r>
        <w:rPr>
          <w:rFonts w:eastAsia="Calibri"/>
          <w:szCs w:val="22"/>
          <w:lang w:val="vi-VN"/>
        </w:rPr>
        <w:t xml:space="preserve"> phủ đã</w:t>
      </w:r>
      <w:r>
        <w:rPr>
          <w:rFonts w:eastAsia="Calibri"/>
          <w:szCs w:val="22"/>
        </w:rPr>
        <w:t xml:space="preserve"> đề xuất sử dụng </w:t>
      </w:r>
      <w:r w:rsidRPr="00E91E79">
        <w:rPr>
          <w:rFonts w:eastAsia="Calibri"/>
          <w:szCs w:val="22"/>
          <w:lang w:val="vi-VN"/>
        </w:rPr>
        <w:t>nguồn ngân sách địa phương, nguồn vốn ngân sách trung ương bổ sung có mục tiêu cho ngân sách địa phương, trong quá trình xây dựng kế hoạch đầu tư công trung hạn giai đoạn 2026 - 2030,</w:t>
      </w:r>
      <w:r>
        <w:rPr>
          <w:rFonts w:eastAsia="Calibri"/>
          <w:szCs w:val="22"/>
          <w:lang w:val="vi-VN"/>
        </w:rPr>
        <w:t xml:space="preserve"> giai đoạn</w:t>
      </w:r>
      <w:r w:rsidRPr="00E91E79">
        <w:rPr>
          <w:rFonts w:eastAsia="Calibri"/>
          <w:szCs w:val="22"/>
          <w:lang w:val="vi-VN"/>
        </w:rPr>
        <w:t xml:space="preserve"> 2031 - 2035, Chính phủ sẽ căn cứ khả năng cân đối vốn để bố trí cho các dự án đầu tư </w:t>
      </w:r>
      <w:r w:rsidRPr="00E91E79">
        <w:rPr>
          <w:rFonts w:eastAsia="Calibri"/>
          <w:szCs w:val="22"/>
          <w:lang w:val="vi-VN"/>
        </w:rPr>
        <w:lastRenderedPageBreak/>
        <w:t>đường sắt đô thị theo khoản 1 Điều 4 dự thảo Nghị quyết bảo đảm</w:t>
      </w:r>
      <w:r>
        <w:rPr>
          <w:rFonts w:eastAsia="Calibri"/>
          <w:szCs w:val="22"/>
          <w:lang w:val="vi-VN"/>
        </w:rPr>
        <w:t xml:space="preserve"> các</w:t>
      </w:r>
      <w:r w:rsidRPr="00E91E79">
        <w:rPr>
          <w:rFonts w:eastAsia="Calibri"/>
          <w:szCs w:val="22"/>
          <w:lang w:val="vi-VN"/>
        </w:rPr>
        <w:t xml:space="preserve"> cân đối vĩ mô, an toàn nợ công theo quy định.</w:t>
      </w:r>
      <w:r>
        <w:rPr>
          <w:rFonts w:eastAsia="Calibri"/>
          <w:szCs w:val="22"/>
        </w:rPr>
        <w:t xml:space="preserve"> Đồng thời, đề xuất các </w:t>
      </w:r>
      <w:r w:rsidR="002F6A3A">
        <w:rPr>
          <w:rFonts w:eastAsia="Calibri"/>
          <w:szCs w:val="22"/>
        </w:rPr>
        <w:t xml:space="preserve">cơ chế, </w:t>
      </w:r>
      <w:r>
        <w:rPr>
          <w:rFonts w:eastAsia="Calibri"/>
          <w:szCs w:val="22"/>
        </w:rPr>
        <w:t>chính sách đặc thù</w:t>
      </w:r>
      <w:r w:rsidR="002F6A3A">
        <w:rPr>
          <w:rFonts w:eastAsia="Calibri"/>
          <w:szCs w:val="22"/>
        </w:rPr>
        <w:t>, đặc biệt</w:t>
      </w:r>
      <w:r>
        <w:rPr>
          <w:rFonts w:eastAsia="Calibri"/>
          <w:szCs w:val="22"/>
        </w:rPr>
        <w:t xml:space="preserve"> để bảo đảm tính khả thi trong việc huy động nguồn lực. </w:t>
      </w:r>
    </w:p>
    <w:p w14:paraId="5BD2C1FB" w14:textId="57321541" w:rsidR="001A5678" w:rsidRPr="006D3249" w:rsidRDefault="001A5678" w:rsidP="00A551C4">
      <w:pPr>
        <w:widowControl w:val="0"/>
        <w:pBdr>
          <w:bottom w:val="single" w:sz="4" w:space="0" w:color="FFFFFF"/>
        </w:pBdr>
        <w:spacing w:after="120" w:line="320" w:lineRule="exact"/>
        <w:ind w:firstLine="567"/>
        <w:jc w:val="both"/>
        <w:rPr>
          <w:rFonts w:eastAsia="Calibri"/>
          <w:b/>
          <w:szCs w:val="22"/>
        </w:rPr>
      </w:pPr>
      <w:r w:rsidRPr="006D3249">
        <w:rPr>
          <w:rFonts w:eastAsia="Calibri"/>
          <w:b/>
          <w:szCs w:val="22"/>
          <w:lang w:val="vi-VN"/>
        </w:rPr>
        <w:t>2.3. Về trình tự, thủ tục thực hiện đầu tư</w:t>
      </w:r>
      <w:r w:rsidR="006D3249">
        <w:rPr>
          <w:rFonts w:eastAsia="Calibri"/>
          <w:b/>
          <w:szCs w:val="22"/>
        </w:rPr>
        <w:t xml:space="preserve"> (Điều 5)</w:t>
      </w:r>
    </w:p>
    <w:p w14:paraId="63F2576E" w14:textId="0716841D" w:rsidR="00C43734" w:rsidRPr="001A5678" w:rsidRDefault="00C43734" w:rsidP="00C43734">
      <w:pPr>
        <w:widowControl w:val="0"/>
        <w:pBdr>
          <w:bottom w:val="single" w:sz="4" w:space="0" w:color="FFFFFF"/>
        </w:pBdr>
        <w:spacing w:after="120" w:line="320" w:lineRule="exact"/>
        <w:ind w:firstLine="567"/>
        <w:jc w:val="both"/>
        <w:rPr>
          <w:rFonts w:eastAsia="Calibri"/>
          <w:szCs w:val="22"/>
        </w:rPr>
      </w:pPr>
      <w:r>
        <w:rPr>
          <w:rFonts w:eastAsia="Calibri"/>
          <w:i/>
          <w:iCs/>
          <w:szCs w:val="22"/>
        </w:rPr>
        <w:t>- Có ý kiến</w:t>
      </w:r>
      <w:r w:rsidRPr="001A5678">
        <w:rPr>
          <w:rFonts w:eastAsia="Calibri"/>
          <w:i/>
          <w:iCs/>
          <w:szCs w:val="22"/>
        </w:rPr>
        <w:t xml:space="preserve"> </w:t>
      </w:r>
      <w:r>
        <w:rPr>
          <w:rFonts w:eastAsia="Calibri"/>
          <w:i/>
          <w:iCs/>
          <w:szCs w:val="22"/>
        </w:rPr>
        <w:t>đ</w:t>
      </w:r>
      <w:r w:rsidRPr="001A5678">
        <w:rPr>
          <w:rFonts w:eastAsia="Calibri"/>
          <w:i/>
          <w:iCs/>
          <w:szCs w:val="22"/>
        </w:rPr>
        <w:t xml:space="preserve">ề nghị </w:t>
      </w:r>
      <w:r>
        <w:rPr>
          <w:rFonts w:eastAsia="Calibri"/>
          <w:i/>
          <w:iCs/>
          <w:szCs w:val="22"/>
        </w:rPr>
        <w:t>cân nhắc</w:t>
      </w:r>
      <w:r w:rsidRPr="001A5678">
        <w:rPr>
          <w:rFonts w:eastAsia="Calibri"/>
          <w:i/>
          <w:iCs/>
          <w:szCs w:val="22"/>
        </w:rPr>
        <w:t xml:space="preserve"> kỹ lưỡng việc không thực hiện thủ tục lập, thẩm định, quyết định chủ trương đầu tư dự án và phân cấp, </w:t>
      </w:r>
      <w:r w:rsidR="00FD0D45" w:rsidRPr="001A5678">
        <w:rPr>
          <w:rFonts w:eastAsia="Calibri"/>
          <w:i/>
          <w:iCs/>
          <w:szCs w:val="22"/>
        </w:rPr>
        <w:t>ph</w:t>
      </w:r>
      <w:r w:rsidR="00FD0D45">
        <w:rPr>
          <w:rFonts w:eastAsia="Calibri"/>
          <w:i/>
          <w:iCs/>
          <w:szCs w:val="22"/>
        </w:rPr>
        <w:t>â</w:t>
      </w:r>
      <w:r w:rsidR="00FD0D45" w:rsidRPr="001A5678">
        <w:rPr>
          <w:rFonts w:eastAsia="Calibri"/>
          <w:i/>
          <w:iCs/>
          <w:szCs w:val="22"/>
        </w:rPr>
        <w:t xml:space="preserve">n </w:t>
      </w:r>
      <w:r w:rsidRPr="001A5678">
        <w:rPr>
          <w:rFonts w:eastAsia="Calibri"/>
          <w:i/>
          <w:iCs/>
          <w:szCs w:val="22"/>
        </w:rPr>
        <w:t>quyền cho các địa phương quyết định đầu tư bảo đảm cơ chế giám sát độc lập, đồng thời rà soát quy định không phải điều chỉnh quy hoạch và kế hoạch sử dụng đất</w:t>
      </w:r>
      <w:r>
        <w:rPr>
          <w:rFonts w:eastAsia="Calibri"/>
          <w:i/>
          <w:iCs/>
          <w:szCs w:val="22"/>
        </w:rPr>
        <w:t>.</w:t>
      </w:r>
    </w:p>
    <w:p w14:paraId="6310F3B8" w14:textId="0F5EF356" w:rsidR="00C43734" w:rsidRDefault="00C43734" w:rsidP="00C43734">
      <w:pPr>
        <w:widowControl w:val="0"/>
        <w:pBdr>
          <w:bottom w:val="single" w:sz="4" w:space="0" w:color="FFFFFF"/>
        </w:pBdr>
        <w:spacing w:after="120" w:line="320" w:lineRule="exact"/>
        <w:ind w:firstLine="567"/>
        <w:jc w:val="both"/>
        <w:rPr>
          <w:rFonts w:eastAsia="Calibri"/>
          <w:szCs w:val="22"/>
        </w:rPr>
      </w:pPr>
      <w:r>
        <w:rPr>
          <w:rFonts w:eastAsia="Calibri"/>
          <w:szCs w:val="22"/>
        </w:rPr>
        <w:t>UBTVQH xin báo cáo</w:t>
      </w:r>
      <w:r w:rsidRPr="001A5678">
        <w:rPr>
          <w:rFonts w:eastAsia="Calibri"/>
          <w:szCs w:val="22"/>
        </w:rPr>
        <w:t>:</w:t>
      </w:r>
      <w:r>
        <w:rPr>
          <w:rFonts w:eastAsia="Calibri"/>
          <w:szCs w:val="22"/>
        </w:rPr>
        <w:t xml:space="preserve"> </w:t>
      </w:r>
      <w:r w:rsidRPr="001A5678">
        <w:rPr>
          <w:rFonts w:eastAsia="Calibri"/>
          <w:szCs w:val="22"/>
        </w:rPr>
        <w:t xml:space="preserve">theo </w:t>
      </w:r>
      <w:r>
        <w:rPr>
          <w:rFonts w:eastAsia="Calibri"/>
          <w:szCs w:val="22"/>
        </w:rPr>
        <w:t>tính</w:t>
      </w:r>
      <w:r>
        <w:rPr>
          <w:rFonts w:eastAsia="Calibri"/>
          <w:szCs w:val="22"/>
          <w:lang w:val="vi-VN"/>
        </w:rPr>
        <w:t xml:space="preserve"> toán của Chính phủ nếu thực hiện theo trình tự, thủ t</w:t>
      </w:r>
      <w:r w:rsidR="006E6278">
        <w:rPr>
          <w:rFonts w:eastAsia="Calibri"/>
          <w:szCs w:val="22"/>
          <w:lang w:val="en-GB"/>
        </w:rPr>
        <w:t>ục</w:t>
      </w:r>
      <w:r>
        <w:rPr>
          <w:rFonts w:eastAsia="Calibri"/>
          <w:szCs w:val="22"/>
          <w:lang w:val="vi-VN"/>
        </w:rPr>
        <w:t xml:space="preserve"> thông thường</w:t>
      </w:r>
      <w:r w:rsidR="00057D54">
        <w:rPr>
          <w:rFonts w:eastAsia="Calibri"/>
          <w:szCs w:val="22"/>
          <w:lang w:val="en-GB"/>
        </w:rPr>
        <w:t>,</w:t>
      </w:r>
      <w:r>
        <w:rPr>
          <w:rFonts w:eastAsia="Calibri"/>
          <w:szCs w:val="22"/>
          <w:lang w:val="vi-VN"/>
        </w:rPr>
        <w:t xml:space="preserve"> </w:t>
      </w:r>
      <w:r w:rsidRPr="001A5678">
        <w:rPr>
          <w:rFonts w:eastAsia="Calibri"/>
          <w:szCs w:val="22"/>
        </w:rPr>
        <w:t xml:space="preserve">công tác phê duyệt chủ trương đầu tư </w:t>
      </w:r>
      <w:r>
        <w:rPr>
          <w:rFonts w:eastAsia="Calibri"/>
          <w:szCs w:val="22"/>
        </w:rPr>
        <w:t>sẽ</w:t>
      </w:r>
      <w:r>
        <w:rPr>
          <w:rFonts w:eastAsia="Calibri"/>
          <w:szCs w:val="22"/>
          <w:lang w:val="vi-VN"/>
        </w:rPr>
        <w:t xml:space="preserve"> </w:t>
      </w:r>
      <w:r w:rsidRPr="001A5678">
        <w:rPr>
          <w:rFonts w:eastAsia="Calibri"/>
          <w:szCs w:val="22"/>
        </w:rPr>
        <w:t xml:space="preserve">mất khoảng 3 đến 5 năm, thậm chí một số dự án mất hơn 5 năm. Do đó, </w:t>
      </w:r>
      <w:r>
        <w:rPr>
          <w:rFonts w:eastAsia="Calibri"/>
          <w:szCs w:val="22"/>
        </w:rPr>
        <w:t xml:space="preserve">sẽ không bảo đảm tiến độ theo yêu cầu </w:t>
      </w:r>
      <w:r w:rsidR="005658C7">
        <w:rPr>
          <w:rFonts w:eastAsia="Calibri"/>
          <w:szCs w:val="22"/>
        </w:rPr>
        <w:t>t</w:t>
      </w:r>
      <w:r w:rsidRPr="001A5678">
        <w:rPr>
          <w:rFonts w:eastAsia="Calibri"/>
          <w:szCs w:val="22"/>
        </w:rPr>
        <w:t xml:space="preserve">ại Kết luận số 49-KL/TW của Bộ Chính trị. </w:t>
      </w:r>
      <w:r>
        <w:rPr>
          <w:rFonts w:eastAsia="Calibri"/>
          <w:szCs w:val="22"/>
        </w:rPr>
        <w:t>Bên cạnh đó, sự cần thiết của các tuyến đường sắt đô thị đã được xác định trong</w:t>
      </w:r>
      <w:r>
        <w:rPr>
          <w:rFonts w:eastAsia="Calibri"/>
          <w:szCs w:val="22"/>
          <w:lang w:val="vi-VN"/>
        </w:rPr>
        <w:t xml:space="preserve"> quá trình lập các quy hoạch có liên quan</w:t>
      </w:r>
      <w:r>
        <w:rPr>
          <w:rFonts w:eastAsia="Calibri"/>
          <w:szCs w:val="22"/>
        </w:rPr>
        <w:t>. Do đó, mặc dù không</w:t>
      </w:r>
      <w:r>
        <w:rPr>
          <w:rFonts w:eastAsia="Calibri"/>
          <w:szCs w:val="22"/>
          <w:lang w:val="vi-VN"/>
        </w:rPr>
        <w:t xml:space="preserve"> </w:t>
      </w:r>
      <w:r>
        <w:rPr>
          <w:rFonts w:eastAsia="Calibri"/>
          <w:szCs w:val="22"/>
        </w:rPr>
        <w:t>thực hiện thủ tục quyết định chủ trương đầu tư</w:t>
      </w:r>
      <w:r>
        <w:rPr>
          <w:rFonts w:eastAsia="Calibri"/>
          <w:szCs w:val="22"/>
          <w:lang w:val="vi-VN"/>
        </w:rPr>
        <w:t>,</w:t>
      </w:r>
      <w:r>
        <w:rPr>
          <w:rFonts w:eastAsia="Calibri"/>
          <w:szCs w:val="22"/>
        </w:rPr>
        <w:t xml:space="preserve"> nhưng các dự án vẫn được lập, thẩm định, phê duyệt đầu tư</w:t>
      </w:r>
      <w:r>
        <w:rPr>
          <w:rFonts w:eastAsia="Calibri"/>
          <w:szCs w:val="22"/>
          <w:lang w:val="vi-VN"/>
        </w:rPr>
        <w:t xml:space="preserve"> dự án</w:t>
      </w:r>
      <w:r>
        <w:rPr>
          <w:rFonts w:eastAsia="Calibri"/>
          <w:szCs w:val="22"/>
        </w:rPr>
        <w:t xml:space="preserve"> theo quy định để bảo đảm việc quyết định đầu tư các dự án phải thực sự phù hợp, hiệu quả, do đó trong quá trình lập báo cáo nghiên cứu khả thi</w:t>
      </w:r>
      <w:r w:rsidR="005658C7">
        <w:rPr>
          <w:rFonts w:eastAsia="Calibri"/>
          <w:szCs w:val="22"/>
        </w:rPr>
        <w:t>,</w:t>
      </w:r>
      <w:r>
        <w:rPr>
          <w:rFonts w:eastAsia="Calibri"/>
          <w:szCs w:val="22"/>
        </w:rPr>
        <w:t xml:space="preserve"> đề nghị Chính phủ chỉ đạo các cơ quan liên quan tính toán kỹ lưỡng để quyết định đầu tư dự án hợp lý.</w:t>
      </w:r>
    </w:p>
    <w:p w14:paraId="1C62D51A" w14:textId="6A73098B" w:rsidR="00C43734" w:rsidRPr="001A5678" w:rsidRDefault="00C43734" w:rsidP="00C43734">
      <w:pPr>
        <w:spacing w:after="120" w:line="320" w:lineRule="exact"/>
        <w:ind w:firstLine="567"/>
        <w:jc w:val="both"/>
        <w:rPr>
          <w:rFonts w:eastAsia="Calibri"/>
          <w:szCs w:val="22"/>
        </w:rPr>
      </w:pPr>
      <w:r w:rsidRPr="00AE32FF">
        <w:rPr>
          <w:rFonts w:eastAsia="Calibri"/>
          <w:spacing w:val="-2"/>
          <w:szCs w:val="22"/>
        </w:rPr>
        <w:t xml:space="preserve">Việc điều chỉnh quy hoạch và kế hoạch sử dụng đất, tiếp thu ý kiến ĐBQH, dự thảo Nghị quyết đã chỉnh lý theo hướng không quy định nội dung </w:t>
      </w:r>
      <w:r w:rsidR="000B6E0E">
        <w:rPr>
          <w:rFonts w:eastAsia="Calibri"/>
          <w:spacing w:val="-2"/>
          <w:szCs w:val="22"/>
        </w:rPr>
        <w:t>này tại dự thảo Nghị quyết</w:t>
      </w:r>
      <w:r w:rsidRPr="001A5678">
        <w:rPr>
          <w:rFonts w:eastAsia="Calibri"/>
          <w:szCs w:val="22"/>
        </w:rPr>
        <w:t>.</w:t>
      </w:r>
    </w:p>
    <w:p w14:paraId="416F3E5B" w14:textId="77777777" w:rsidR="00C43734" w:rsidRPr="001A5678" w:rsidRDefault="00C43734" w:rsidP="00C43734">
      <w:pPr>
        <w:spacing w:after="120" w:line="320" w:lineRule="exact"/>
        <w:ind w:firstLine="567"/>
        <w:jc w:val="both"/>
        <w:rPr>
          <w:rFonts w:eastAsia="Calibri"/>
          <w:i/>
          <w:iCs/>
          <w:szCs w:val="22"/>
          <w:lang w:val="vi-VN"/>
        </w:rPr>
      </w:pPr>
      <w:r>
        <w:rPr>
          <w:rFonts w:eastAsia="Calibri"/>
          <w:i/>
          <w:iCs/>
          <w:szCs w:val="22"/>
          <w:lang w:val="pt-BR"/>
        </w:rPr>
        <w:t>- Một số</w:t>
      </w:r>
      <w:r w:rsidRPr="001A5678">
        <w:rPr>
          <w:rFonts w:eastAsia="Calibri"/>
          <w:i/>
          <w:iCs/>
          <w:szCs w:val="22"/>
          <w:lang w:val="pt-BR"/>
        </w:rPr>
        <w:t xml:space="preserve"> </w:t>
      </w:r>
      <w:r w:rsidRPr="001A5678">
        <w:rPr>
          <w:rFonts w:eastAsia="Calibri"/>
          <w:i/>
          <w:iCs/>
          <w:szCs w:val="22"/>
          <w:lang w:val="vi-VN"/>
        </w:rPr>
        <w:t xml:space="preserve">ý kiến </w:t>
      </w:r>
      <w:r>
        <w:rPr>
          <w:rFonts w:eastAsia="Calibri"/>
          <w:i/>
          <w:iCs/>
          <w:szCs w:val="22"/>
        </w:rPr>
        <w:t>đề nghị</w:t>
      </w:r>
      <w:r w:rsidRPr="001A5678">
        <w:rPr>
          <w:rFonts w:eastAsia="Calibri"/>
          <w:i/>
          <w:iCs/>
          <w:szCs w:val="22"/>
          <w:lang w:val="vi-VN"/>
        </w:rPr>
        <w:t xml:space="preserve"> </w:t>
      </w:r>
      <w:r w:rsidRPr="001A5678">
        <w:rPr>
          <w:rFonts w:eastAsia="Calibri"/>
          <w:i/>
          <w:iCs/>
          <w:szCs w:val="22"/>
          <w:lang w:val="pt-BR"/>
        </w:rPr>
        <w:t>cân nhắc việc không thực hiện thi tuyển phương án kiến trúc đối với các công trình nhà ga, cầu, nút giao</w:t>
      </w:r>
      <w:r w:rsidRPr="001A5678">
        <w:rPr>
          <w:rFonts w:eastAsia="Calibri"/>
          <w:i/>
          <w:iCs/>
          <w:szCs w:val="22"/>
          <w:lang w:val="vi-VN"/>
        </w:rPr>
        <w:t>.</w:t>
      </w:r>
    </w:p>
    <w:p w14:paraId="63B7FB54" w14:textId="77777777" w:rsidR="00C43734" w:rsidRPr="001A5678" w:rsidRDefault="00C43734" w:rsidP="00C43734">
      <w:pPr>
        <w:spacing w:after="120" w:line="320" w:lineRule="exact"/>
        <w:ind w:firstLine="567"/>
        <w:jc w:val="both"/>
        <w:rPr>
          <w:rFonts w:eastAsia="Calibri"/>
          <w:szCs w:val="22"/>
          <w:lang w:val="vi-VN"/>
        </w:rPr>
      </w:pPr>
      <w:r w:rsidRPr="003D2909">
        <w:rPr>
          <w:rFonts w:eastAsia="Calibri"/>
          <w:spacing w:val="-2"/>
          <w:szCs w:val="22"/>
        </w:rPr>
        <w:t>UBTVQH xin báo cáo</w:t>
      </w:r>
      <w:r w:rsidRPr="003D2909">
        <w:rPr>
          <w:rFonts w:eastAsia="Calibri"/>
          <w:spacing w:val="-2"/>
          <w:szCs w:val="22"/>
          <w:lang w:val="vi-VN"/>
        </w:rPr>
        <w:t>:</w:t>
      </w:r>
      <w:r w:rsidRPr="003D2909">
        <w:rPr>
          <w:rFonts w:eastAsia="Calibri"/>
          <w:spacing w:val="-2"/>
          <w:szCs w:val="22"/>
        </w:rPr>
        <w:t xml:space="preserve"> để bảo đảm tiến độ của các dự án và các yếu tố mang tính tầm nhìn dài hạn của các công trình này, dự thảo Nghị quyết đã quy định theo hướng </w:t>
      </w:r>
      <w:r w:rsidRPr="003D2909">
        <w:rPr>
          <w:rFonts w:eastAsia="Calibri"/>
          <w:spacing w:val="-2"/>
          <w:szCs w:val="22"/>
          <w:lang w:val="vi-VN"/>
        </w:rPr>
        <w:t xml:space="preserve">giao quyền cho hai Thành phố “được quyết định” việc có hay không thi tuyển kiến trúc đối với các công trình đường sắt đô thị. </w:t>
      </w:r>
      <w:r w:rsidRPr="003D2909">
        <w:rPr>
          <w:rFonts w:eastAsia="Calibri"/>
          <w:spacing w:val="-2"/>
          <w:szCs w:val="22"/>
        </w:rPr>
        <w:t xml:space="preserve">Theo đó, </w:t>
      </w:r>
      <w:r w:rsidRPr="003D2909">
        <w:rPr>
          <w:rFonts w:eastAsia="Calibri"/>
          <w:spacing w:val="-2"/>
          <w:szCs w:val="22"/>
          <w:lang w:val="vi-VN"/>
        </w:rPr>
        <w:t>Ủy ban nhân dân Thành phố sẽ xem xét, quyết định tổ chức thi tuyển kiến trúc</w:t>
      </w:r>
      <w:r w:rsidRPr="003D2909">
        <w:rPr>
          <w:rFonts w:eastAsia="Calibri"/>
          <w:spacing w:val="-2"/>
          <w:szCs w:val="22"/>
        </w:rPr>
        <w:t xml:space="preserve"> đối với các công trình cần</w:t>
      </w:r>
      <w:r w:rsidRPr="003D2909">
        <w:rPr>
          <w:rFonts w:eastAsia="Calibri"/>
          <w:spacing w:val="-2"/>
          <w:szCs w:val="22"/>
          <w:lang w:val="vi-VN"/>
        </w:rPr>
        <w:t xml:space="preserve"> bảo đảm bảo tồn, phát huy giá trị văn hóa, cảnh quan đô thị, tạo sức hút và tăng tính hấp dẫn đối với hành khách sử dụng đường sắt đô thị.</w:t>
      </w:r>
      <w:r w:rsidRPr="003D2909">
        <w:rPr>
          <w:rFonts w:eastAsia="Calibri"/>
          <w:spacing w:val="-2"/>
          <w:szCs w:val="22"/>
        </w:rPr>
        <w:t xml:space="preserve"> Đ</w:t>
      </w:r>
      <w:r w:rsidRPr="003D2909">
        <w:rPr>
          <w:rFonts w:eastAsia="Calibri"/>
          <w:spacing w:val="-2"/>
          <w:szCs w:val="22"/>
          <w:lang w:val="vi-VN"/>
        </w:rPr>
        <w:t xml:space="preserve">ối với các công trình đường sắt đô thị không thực hiện thi tuyển phương án kiến trúc, các thành phố quyết định lựa chọn trên cơ sở một số phương án kiến trúc do </w:t>
      </w:r>
      <w:r>
        <w:rPr>
          <w:rFonts w:eastAsia="Calibri"/>
          <w:spacing w:val="-2"/>
          <w:szCs w:val="22"/>
          <w:lang w:val="vi-VN"/>
        </w:rPr>
        <w:t>t</w:t>
      </w:r>
      <w:r w:rsidRPr="003D2909">
        <w:rPr>
          <w:rFonts w:eastAsia="Calibri"/>
          <w:spacing w:val="-2"/>
          <w:szCs w:val="22"/>
          <w:lang w:val="vi-VN"/>
        </w:rPr>
        <w:t xml:space="preserve">ư vấn </w:t>
      </w:r>
      <w:r>
        <w:rPr>
          <w:rFonts w:eastAsia="Calibri"/>
          <w:spacing w:val="-2"/>
          <w:szCs w:val="22"/>
          <w:lang w:val="vi-VN"/>
        </w:rPr>
        <w:t>đề xuất</w:t>
      </w:r>
      <w:r w:rsidRPr="001A5678">
        <w:rPr>
          <w:rFonts w:eastAsia="Calibri"/>
          <w:szCs w:val="22"/>
          <w:lang w:val="vi-VN"/>
        </w:rPr>
        <w:t>.</w:t>
      </w:r>
    </w:p>
    <w:p w14:paraId="449A30C1" w14:textId="23F188DF" w:rsidR="001A5678" w:rsidRPr="009C7096" w:rsidRDefault="001A5678" w:rsidP="00A551C4">
      <w:pPr>
        <w:spacing w:after="120" w:line="320" w:lineRule="exact"/>
        <w:ind w:firstLine="567"/>
        <w:jc w:val="both"/>
        <w:rPr>
          <w:rFonts w:eastAsia="Calibri"/>
          <w:b/>
          <w:szCs w:val="22"/>
        </w:rPr>
      </w:pPr>
      <w:r w:rsidRPr="009C7096">
        <w:rPr>
          <w:rFonts w:eastAsia="Calibri"/>
          <w:b/>
          <w:szCs w:val="22"/>
          <w:lang w:val="vi-VN"/>
        </w:rPr>
        <w:t>2.4. Về phát triển đô thị theo mô hình TOD</w:t>
      </w:r>
      <w:r w:rsidR="009C7096">
        <w:rPr>
          <w:rFonts w:eastAsia="Calibri"/>
          <w:b/>
          <w:szCs w:val="22"/>
        </w:rPr>
        <w:t xml:space="preserve"> (Điều 6)</w:t>
      </w:r>
    </w:p>
    <w:p w14:paraId="296BAAD4" w14:textId="0598D0DA" w:rsidR="00C43734" w:rsidRPr="00931CB2" w:rsidRDefault="00C43734" w:rsidP="00C43734">
      <w:pPr>
        <w:spacing w:after="120" w:line="320" w:lineRule="exact"/>
        <w:ind w:firstLine="567"/>
        <w:jc w:val="both"/>
        <w:rPr>
          <w:rFonts w:eastAsia="Calibri"/>
          <w:i/>
          <w:iCs/>
          <w:szCs w:val="22"/>
        </w:rPr>
      </w:pPr>
      <w:r>
        <w:rPr>
          <w:rFonts w:eastAsia="Calibri"/>
          <w:i/>
          <w:iCs/>
          <w:szCs w:val="22"/>
        </w:rPr>
        <w:t>-</w:t>
      </w:r>
      <w:r w:rsidRPr="001A5678">
        <w:rPr>
          <w:rFonts w:eastAsia="Calibri"/>
          <w:i/>
          <w:iCs/>
          <w:szCs w:val="22"/>
          <w:lang w:val="vi-VN"/>
        </w:rPr>
        <w:t xml:space="preserve"> Có ý kiến cho rằng, để bảo đảm phát triển bền vững, cần xây dựng quy hoạch chi tiết cho các khu vực </w:t>
      </w:r>
      <w:r>
        <w:rPr>
          <w:rFonts w:eastAsia="Calibri"/>
          <w:i/>
          <w:iCs/>
          <w:szCs w:val="22"/>
        </w:rPr>
        <w:t>TOD</w:t>
      </w:r>
      <w:r w:rsidRPr="001A5678">
        <w:rPr>
          <w:rFonts w:eastAsia="Calibri"/>
          <w:i/>
          <w:iCs/>
          <w:szCs w:val="22"/>
          <w:lang w:val="vi-VN"/>
        </w:rPr>
        <w:t xml:space="preserve"> với sự tham gia của các nhà đầu tư quan tâm, nhằm tối ưu hóa nguồn thu và tạo nguồn vốn lớn nhất. Đồng thời, cần thiết lập cơ chế chia sẻ lợi ích giữa </w:t>
      </w:r>
      <w:r w:rsidR="00504FF3">
        <w:rPr>
          <w:rFonts w:eastAsia="Calibri"/>
          <w:i/>
          <w:iCs/>
          <w:szCs w:val="22"/>
          <w:lang w:val="en-GB"/>
        </w:rPr>
        <w:t>N</w:t>
      </w:r>
      <w:r w:rsidRPr="001A5678">
        <w:rPr>
          <w:rFonts w:eastAsia="Calibri"/>
          <w:i/>
          <w:iCs/>
          <w:szCs w:val="22"/>
          <w:lang w:val="vi-VN"/>
        </w:rPr>
        <w:t>hà nước, doanh nghiệp và người dân, tránh tình trạng đầu cơ đất đai quanh các nhà ga</w:t>
      </w:r>
      <w:r>
        <w:rPr>
          <w:rFonts w:eastAsia="Calibri"/>
          <w:i/>
          <w:iCs/>
          <w:szCs w:val="22"/>
        </w:rPr>
        <w:t>.</w:t>
      </w:r>
    </w:p>
    <w:p w14:paraId="228547AE" w14:textId="5201C1B9" w:rsidR="00C43734" w:rsidRPr="001A5678" w:rsidRDefault="00C43734" w:rsidP="00C43734">
      <w:pPr>
        <w:spacing w:after="120" w:line="320" w:lineRule="exact"/>
        <w:ind w:firstLine="567"/>
        <w:jc w:val="both"/>
        <w:rPr>
          <w:rFonts w:eastAsia="Calibri"/>
          <w:bCs/>
          <w:spacing w:val="-2"/>
          <w:szCs w:val="28"/>
        </w:rPr>
      </w:pPr>
      <w:r>
        <w:rPr>
          <w:rFonts w:eastAsia="Calibri"/>
          <w:szCs w:val="22"/>
        </w:rPr>
        <w:t>UBTVQH xin báo cáo</w:t>
      </w:r>
      <w:r w:rsidRPr="001A5678">
        <w:rPr>
          <w:rFonts w:eastAsia="Calibri"/>
          <w:szCs w:val="22"/>
          <w:lang w:val="vi-VN"/>
        </w:rPr>
        <w:t xml:space="preserve">: </w:t>
      </w:r>
      <w:r w:rsidRPr="001A5678">
        <w:rPr>
          <w:rFonts w:eastAsia="Calibri"/>
          <w:bCs/>
          <w:spacing w:val="-2"/>
          <w:szCs w:val="28"/>
        </w:rPr>
        <w:t xml:space="preserve">quy hoạch của hai Thành phố đã có định hướng cho việc triển khai áp dụng mô hình TOD tại các vị trí nhà ga hoặc đề-pô phù hợp nhằm phát triển, tái thiết, chỉnh trang đô thị. Đồng thời, tại khoản 1 Điều 6 </w:t>
      </w:r>
      <w:r w:rsidR="009C295C">
        <w:rPr>
          <w:rFonts w:eastAsia="Calibri"/>
          <w:bCs/>
          <w:spacing w:val="-2"/>
          <w:szCs w:val="28"/>
        </w:rPr>
        <w:t xml:space="preserve">dự thảo Nghị quyết </w:t>
      </w:r>
      <w:r w:rsidRPr="001A5678">
        <w:rPr>
          <w:rFonts w:eastAsia="Calibri"/>
          <w:bCs/>
          <w:spacing w:val="-2"/>
          <w:szCs w:val="28"/>
        </w:rPr>
        <w:t xml:space="preserve">đã quy định chính sách cho việc lập quy hoạch khu vực TOD và trong quá </w:t>
      </w:r>
      <w:r w:rsidRPr="001A5678">
        <w:rPr>
          <w:rFonts w:eastAsia="Calibri"/>
          <w:bCs/>
          <w:spacing w:val="-2"/>
          <w:szCs w:val="28"/>
        </w:rPr>
        <w:lastRenderedPageBreak/>
        <w:t xml:space="preserve">trình lập quy hoạch khu vực TOD, các thành phố sẽ tham vấn ý kiến của các nhà đầu tư quan tâm để tối ưu hóa nguồn thu và tạo nguồn vốn lớn nhất. Đồng thời, khoản 4 Điều 31 Luật Thủ đô và Điều 9 </w:t>
      </w:r>
      <w:r w:rsidR="006B6C11">
        <w:rPr>
          <w:rFonts w:eastAsia="Calibri"/>
          <w:bCs/>
          <w:spacing w:val="-2"/>
          <w:szCs w:val="28"/>
        </w:rPr>
        <w:t xml:space="preserve">dự thảo </w:t>
      </w:r>
      <w:r w:rsidRPr="001A5678">
        <w:rPr>
          <w:rFonts w:eastAsia="Calibri"/>
          <w:bCs/>
          <w:spacing w:val="-2"/>
          <w:szCs w:val="28"/>
        </w:rPr>
        <w:t xml:space="preserve">Nghị quyết đã thiết lập cơ chế chia sẻ lợi ích giữa </w:t>
      </w:r>
      <w:r w:rsidR="003A344A">
        <w:rPr>
          <w:rFonts w:eastAsia="Calibri"/>
          <w:bCs/>
          <w:spacing w:val="-2"/>
          <w:szCs w:val="28"/>
        </w:rPr>
        <w:t>N</w:t>
      </w:r>
      <w:r w:rsidRPr="001A5678">
        <w:rPr>
          <w:rFonts w:eastAsia="Calibri"/>
          <w:bCs/>
          <w:spacing w:val="-2"/>
          <w:szCs w:val="28"/>
        </w:rPr>
        <w:t>hà nước, doanh nghiệp và người dân, tránh tình trạng đầu cơ đất đai quanh các nhà ga.</w:t>
      </w:r>
    </w:p>
    <w:p w14:paraId="40D25072" w14:textId="1B3AC6BA" w:rsidR="001A5678" w:rsidRPr="00931CB2" w:rsidRDefault="001A5678" w:rsidP="00A551C4">
      <w:pPr>
        <w:spacing w:after="120" w:line="320" w:lineRule="exact"/>
        <w:ind w:firstLine="567"/>
        <w:jc w:val="both"/>
        <w:rPr>
          <w:rFonts w:eastAsia="Calibri"/>
          <w:b/>
          <w:spacing w:val="-4"/>
          <w:szCs w:val="22"/>
        </w:rPr>
      </w:pPr>
      <w:r w:rsidRPr="00931CB2">
        <w:rPr>
          <w:rFonts w:eastAsia="Calibri"/>
          <w:b/>
          <w:spacing w:val="-4"/>
          <w:szCs w:val="22"/>
          <w:lang w:val="vi-VN"/>
        </w:rPr>
        <w:t>2.5. Về phát triển công nghiệp, chuyển giao công nghệ, đào tạo nguồn nhân lực</w:t>
      </w:r>
      <w:r w:rsidR="00931CB2">
        <w:rPr>
          <w:rFonts w:eastAsia="Calibri"/>
          <w:b/>
          <w:spacing w:val="-4"/>
          <w:szCs w:val="22"/>
        </w:rPr>
        <w:t xml:space="preserve"> (Điều 7)</w:t>
      </w:r>
    </w:p>
    <w:p w14:paraId="5F6502C6" w14:textId="5B268741" w:rsidR="001A5678" w:rsidRPr="00936F9C" w:rsidRDefault="00C578AB" w:rsidP="00A551C4">
      <w:pPr>
        <w:spacing w:after="120" w:line="320" w:lineRule="exact"/>
        <w:ind w:firstLine="567"/>
        <w:jc w:val="both"/>
        <w:rPr>
          <w:rFonts w:ascii="Times New Roman Italic" w:eastAsia="Calibri" w:hAnsi="Times New Roman Italic"/>
          <w:i/>
          <w:iCs/>
          <w:spacing w:val="-4"/>
          <w:szCs w:val="22"/>
        </w:rPr>
      </w:pPr>
      <w:r w:rsidRPr="00936F9C">
        <w:rPr>
          <w:rFonts w:ascii="Times New Roman Italic" w:eastAsia="Calibri" w:hAnsi="Times New Roman Italic"/>
          <w:i/>
          <w:iCs/>
          <w:spacing w:val="-4"/>
          <w:szCs w:val="22"/>
        </w:rPr>
        <w:t>Có</w:t>
      </w:r>
      <w:r w:rsidR="001A5678" w:rsidRPr="00936F9C">
        <w:rPr>
          <w:rFonts w:ascii="Times New Roman Italic" w:eastAsia="Calibri" w:hAnsi="Times New Roman Italic"/>
          <w:i/>
          <w:iCs/>
          <w:spacing w:val="-4"/>
          <w:szCs w:val="22"/>
          <w:lang w:val="vi-VN"/>
        </w:rPr>
        <w:t xml:space="preserve"> ý kiến </w:t>
      </w:r>
      <w:r w:rsidRPr="00936F9C">
        <w:rPr>
          <w:rFonts w:ascii="Times New Roman Italic" w:eastAsia="Calibri" w:hAnsi="Times New Roman Italic"/>
          <w:i/>
          <w:iCs/>
          <w:spacing w:val="-4"/>
          <w:szCs w:val="22"/>
        </w:rPr>
        <w:t>đề nghị</w:t>
      </w:r>
      <w:r w:rsidR="001A5678" w:rsidRPr="00936F9C">
        <w:rPr>
          <w:rFonts w:ascii="Times New Roman Italic" w:eastAsia="Calibri" w:hAnsi="Times New Roman Italic"/>
          <w:i/>
          <w:iCs/>
          <w:spacing w:val="-4"/>
          <w:szCs w:val="22"/>
          <w:lang w:val="vi-VN"/>
        </w:rPr>
        <w:t xml:space="preserve"> cần phải có chính sách về phát triển khoa học - công nghệ nhằm thực hiện Nghị quyết số 57-NQ/TW</w:t>
      </w:r>
      <w:r w:rsidRPr="00936F9C">
        <w:rPr>
          <w:rFonts w:ascii="Times New Roman Italic" w:eastAsia="Calibri" w:hAnsi="Times New Roman Italic"/>
          <w:i/>
          <w:spacing w:val="-4"/>
          <w:szCs w:val="22"/>
          <w:lang w:val="vi-VN"/>
        </w:rPr>
        <w:t xml:space="preserve"> ngày 22/12/2024 của Bộ Chính trị về đột phá phát triển khoa học, công nghệ, đổi mới sáng tạo và chuyển đổi số quốc gia</w:t>
      </w:r>
      <w:r w:rsidRPr="00936F9C">
        <w:rPr>
          <w:rFonts w:ascii="Times New Roman Italic" w:eastAsia="Calibri" w:hAnsi="Times New Roman Italic"/>
          <w:i/>
          <w:spacing w:val="-4"/>
          <w:szCs w:val="22"/>
        </w:rPr>
        <w:t>.</w:t>
      </w:r>
    </w:p>
    <w:p w14:paraId="41284C35" w14:textId="607C82E7" w:rsidR="001A5678" w:rsidRPr="001A5678" w:rsidRDefault="00C578AB" w:rsidP="00A551C4">
      <w:pPr>
        <w:spacing w:after="120" w:line="320" w:lineRule="exact"/>
        <w:ind w:firstLine="567"/>
        <w:jc w:val="both"/>
        <w:rPr>
          <w:rFonts w:eastAsia="Calibri"/>
          <w:szCs w:val="22"/>
          <w:lang w:val="vi-VN"/>
        </w:rPr>
      </w:pPr>
      <w:r>
        <w:rPr>
          <w:rFonts w:eastAsia="Calibri"/>
          <w:szCs w:val="22"/>
        </w:rPr>
        <w:t>UBTVQH xin báo cáo</w:t>
      </w:r>
      <w:r w:rsidR="001A5678" w:rsidRPr="001A5678">
        <w:rPr>
          <w:rFonts w:eastAsia="Calibri"/>
          <w:szCs w:val="22"/>
          <w:lang w:val="vi-VN"/>
        </w:rPr>
        <w:t xml:space="preserve">: </w:t>
      </w:r>
      <w:r>
        <w:rPr>
          <w:rFonts w:eastAsia="Calibri"/>
          <w:szCs w:val="22"/>
        </w:rPr>
        <w:t>hiện nay</w:t>
      </w:r>
      <w:r w:rsidR="001A5678" w:rsidRPr="001A5678">
        <w:rPr>
          <w:rFonts w:eastAsia="Calibri"/>
          <w:szCs w:val="22"/>
          <w:lang w:val="vi-VN"/>
        </w:rPr>
        <w:t xml:space="preserve">, Chính phủ đang nghiên cứu xây dựng đề xuất cơ chế, chính sách tổng thể phát triển, công nghệ, đổi mới sáng tạo và chuyển giao công nghệ để tháo gỡ các điểm nghẽn, rào cản, giải phóng các nguồn lực, khuyến khích, phát triển khoa học, công nghệ, đổi mới sáng tạo, chuyển đổi số quốc gia, phát triển nguồn nhân lực; cải cách phương thức quản lý, triển khai các nhiệm vụ khoa học và công nghệ phù hợp với từng loại hình nghiên cứu; đổi mới sáng tạo và chuyển đổi số, đơn giản hoá tối đa các thủ tục hành chính; giao quyền tự chủ trong sử dụng kinh phí nghiên cứu khoa học, phát triển công nghệ. Trong kỳ họp này, Chính phủ sẽ trình Quốc hội ban hành Nghị quyết chung để thể chế hóa các cơ chế, chính sách tại Nghị quyết 57-NQ/TW. Đồng </w:t>
      </w:r>
      <w:r w:rsidR="00C43734">
        <w:rPr>
          <w:rFonts w:eastAsia="Calibri"/>
          <w:szCs w:val="22"/>
          <w:lang w:val="vi-VN"/>
        </w:rPr>
        <w:t>thời,</w:t>
      </w:r>
      <w:r w:rsidR="001A5678" w:rsidRPr="001A5678">
        <w:rPr>
          <w:rFonts w:eastAsia="Calibri"/>
          <w:szCs w:val="22"/>
          <w:lang w:val="vi-VN"/>
        </w:rPr>
        <w:t xml:space="preserve"> khoản 5 Điều 11 dự thảo Nghị quyết đã cho phép áp dụng các cơ chế có lợi hơn cho dự án.</w:t>
      </w:r>
    </w:p>
    <w:p w14:paraId="791748B5" w14:textId="34BEE001" w:rsidR="001A5678" w:rsidRPr="00232712" w:rsidRDefault="001A5678" w:rsidP="00A551C4">
      <w:pPr>
        <w:spacing w:after="120" w:line="320" w:lineRule="exact"/>
        <w:ind w:firstLine="567"/>
        <w:jc w:val="both"/>
        <w:rPr>
          <w:rFonts w:eastAsia="Calibri"/>
          <w:b/>
          <w:szCs w:val="22"/>
        </w:rPr>
      </w:pPr>
      <w:r w:rsidRPr="00232712">
        <w:rPr>
          <w:rFonts w:eastAsia="Calibri"/>
          <w:b/>
          <w:szCs w:val="22"/>
          <w:lang w:val="vi-VN"/>
        </w:rPr>
        <w:t>2.6. Về vật liệu xây dựng và bãi đổ thải</w:t>
      </w:r>
      <w:r w:rsidR="00232712">
        <w:rPr>
          <w:rFonts w:eastAsia="Calibri"/>
          <w:b/>
          <w:szCs w:val="22"/>
        </w:rPr>
        <w:t xml:space="preserve"> (Điều 8)</w:t>
      </w:r>
    </w:p>
    <w:p w14:paraId="0D4D4962" w14:textId="5AD221EF" w:rsidR="001A5678" w:rsidRPr="001A5678" w:rsidRDefault="00E42E90" w:rsidP="00A551C4">
      <w:pPr>
        <w:spacing w:after="120" w:line="320" w:lineRule="exact"/>
        <w:ind w:firstLine="567"/>
        <w:jc w:val="both"/>
        <w:rPr>
          <w:rFonts w:eastAsia="Calibri"/>
          <w:i/>
          <w:iCs/>
          <w:szCs w:val="22"/>
          <w:lang w:val="vi-VN"/>
        </w:rPr>
      </w:pPr>
      <w:r>
        <w:rPr>
          <w:rFonts w:eastAsia="Calibri"/>
          <w:i/>
          <w:iCs/>
          <w:szCs w:val="22"/>
          <w:lang w:val="vi-VN"/>
        </w:rPr>
        <w:t xml:space="preserve">Một số </w:t>
      </w:r>
      <w:r w:rsidR="001A5678" w:rsidRPr="001A5678">
        <w:rPr>
          <w:rFonts w:eastAsia="Calibri"/>
          <w:i/>
          <w:iCs/>
          <w:szCs w:val="22"/>
          <w:lang w:val="vi-VN"/>
        </w:rPr>
        <w:t xml:space="preserve">ý kiến </w:t>
      </w:r>
      <w:r>
        <w:rPr>
          <w:rFonts w:eastAsia="Calibri"/>
          <w:i/>
          <w:iCs/>
          <w:szCs w:val="22"/>
          <w:lang w:val="vi-VN"/>
        </w:rPr>
        <w:t xml:space="preserve">đề nghị </w:t>
      </w:r>
      <w:r w:rsidR="001A5678" w:rsidRPr="001A5678">
        <w:rPr>
          <w:rFonts w:eastAsia="Calibri"/>
          <w:i/>
          <w:iCs/>
          <w:szCs w:val="22"/>
          <w:lang w:val="vi-VN"/>
        </w:rPr>
        <w:t>rà soát</w:t>
      </w:r>
      <w:r>
        <w:rPr>
          <w:rFonts w:eastAsia="Calibri"/>
          <w:i/>
          <w:iCs/>
          <w:szCs w:val="22"/>
          <w:lang w:val="vi-VN"/>
        </w:rPr>
        <w:t xml:space="preserve"> Điều 8 dự thảo Nghị quyết để bảo đảm sự tương thích,</w:t>
      </w:r>
      <w:r w:rsidR="001A5678" w:rsidRPr="001A5678">
        <w:rPr>
          <w:rFonts w:eastAsia="Calibri"/>
          <w:i/>
          <w:iCs/>
          <w:szCs w:val="22"/>
          <w:lang w:val="vi-VN"/>
        </w:rPr>
        <w:t xml:space="preserve"> phù hợp với Luật Địa chất và Khoảng sản, tránh các tác động tiêu cực đến môi trường khi mở rộng khai thác khoáng sản làm vật liệu.</w:t>
      </w:r>
    </w:p>
    <w:p w14:paraId="6904F15E" w14:textId="53594328" w:rsidR="001A5678" w:rsidRPr="001A5678" w:rsidRDefault="00DD5F64" w:rsidP="00A551C4">
      <w:pPr>
        <w:spacing w:after="120" w:line="320" w:lineRule="exact"/>
        <w:ind w:firstLine="567"/>
        <w:jc w:val="both"/>
        <w:rPr>
          <w:rFonts w:eastAsia="Calibri"/>
          <w:szCs w:val="22"/>
          <w:lang w:val="vi-VN"/>
        </w:rPr>
      </w:pPr>
      <w:r>
        <w:rPr>
          <w:rFonts w:eastAsia="Calibri"/>
          <w:szCs w:val="22"/>
          <w:lang w:val="en-GB"/>
        </w:rPr>
        <w:t>UBTVQH xin t</w:t>
      </w:r>
      <w:r w:rsidR="001A5678" w:rsidRPr="001A5678">
        <w:rPr>
          <w:rFonts w:eastAsia="Calibri"/>
          <w:szCs w:val="22"/>
          <w:lang w:val="vi-VN"/>
        </w:rPr>
        <w:t xml:space="preserve">iếp thu ý kiến của </w:t>
      </w:r>
      <w:r w:rsidR="00E42E90">
        <w:rPr>
          <w:rFonts w:eastAsia="Calibri"/>
          <w:szCs w:val="22"/>
          <w:lang w:val="vi-VN"/>
        </w:rPr>
        <w:t>ĐBQH</w:t>
      </w:r>
      <w:r w:rsidR="001A5678" w:rsidRPr="001A5678">
        <w:rPr>
          <w:rFonts w:eastAsia="Calibri"/>
          <w:szCs w:val="22"/>
          <w:lang w:val="vi-VN"/>
        </w:rPr>
        <w:t xml:space="preserve">, </w:t>
      </w:r>
      <w:r w:rsidR="00E42E90">
        <w:rPr>
          <w:rFonts w:eastAsia="Calibri"/>
          <w:szCs w:val="22"/>
          <w:lang w:val="vi-VN"/>
        </w:rPr>
        <w:t xml:space="preserve">tại </w:t>
      </w:r>
      <w:r w:rsidR="001A5678" w:rsidRPr="001A5678">
        <w:rPr>
          <w:rFonts w:eastAsia="Calibri"/>
          <w:szCs w:val="22"/>
          <w:lang w:val="vi-VN"/>
        </w:rPr>
        <w:t xml:space="preserve">khoản 1 Điều 8 của dự thảo Nghị quyết </w:t>
      </w:r>
      <w:r w:rsidR="00E42E90">
        <w:rPr>
          <w:rFonts w:eastAsia="Calibri"/>
          <w:szCs w:val="22"/>
          <w:lang w:val="vi-VN"/>
        </w:rPr>
        <w:t>đã</w:t>
      </w:r>
      <w:r w:rsidR="001A5678" w:rsidRPr="001A5678">
        <w:rPr>
          <w:rFonts w:eastAsia="Calibri"/>
          <w:szCs w:val="22"/>
          <w:lang w:val="vi-VN"/>
        </w:rPr>
        <w:t xml:space="preserve"> kế thừa</w:t>
      </w:r>
      <w:r w:rsidR="00E42E90">
        <w:rPr>
          <w:rFonts w:eastAsia="Calibri"/>
          <w:szCs w:val="22"/>
          <w:lang w:val="vi-VN"/>
        </w:rPr>
        <w:t xml:space="preserve"> quy định</w:t>
      </w:r>
      <w:r w:rsidR="001A5678" w:rsidRPr="001A5678">
        <w:rPr>
          <w:rFonts w:eastAsia="Calibri"/>
          <w:szCs w:val="22"/>
          <w:lang w:val="vi-VN"/>
        </w:rPr>
        <w:t xml:space="preserve"> Nghị quyết 172-NQ/2024/QH15</w:t>
      </w:r>
      <w:r w:rsidR="00E42E90">
        <w:rPr>
          <w:rFonts w:eastAsia="Calibri"/>
          <w:szCs w:val="22"/>
          <w:lang w:val="vi-VN"/>
        </w:rPr>
        <w:t xml:space="preserve"> về vật liệu xây dựng</w:t>
      </w:r>
      <w:r w:rsidR="001A5678" w:rsidRPr="001A5678">
        <w:rPr>
          <w:rFonts w:eastAsia="Calibri"/>
          <w:szCs w:val="22"/>
          <w:lang w:val="vi-VN"/>
        </w:rPr>
        <w:t xml:space="preserve"> và quy định của Luật Địa chất và khoáng sản bảo đảm yêu cầu về an toàn lao động, bảo vệ môi trường trong khai thác.</w:t>
      </w:r>
    </w:p>
    <w:p w14:paraId="1B30DCC1" w14:textId="3A39B5A1" w:rsidR="001A5678" w:rsidRPr="00232712" w:rsidRDefault="001A5678" w:rsidP="00A551C4">
      <w:pPr>
        <w:spacing w:after="120" w:line="320" w:lineRule="exact"/>
        <w:ind w:firstLine="567"/>
        <w:jc w:val="both"/>
        <w:rPr>
          <w:rFonts w:ascii="Times New Roman Bold" w:eastAsia="Calibri" w:hAnsi="Times New Roman Bold"/>
          <w:b/>
          <w:spacing w:val="-4"/>
          <w:szCs w:val="22"/>
        </w:rPr>
      </w:pPr>
      <w:r w:rsidRPr="00232712">
        <w:rPr>
          <w:rFonts w:ascii="Times New Roman Bold" w:eastAsia="Calibri" w:hAnsi="Times New Roman Bold"/>
          <w:b/>
          <w:spacing w:val="-4"/>
          <w:szCs w:val="22"/>
          <w:lang w:val="vi-VN"/>
        </w:rPr>
        <w:t>2.7. Về các quy định áp dụng riêng cho Thành phố Hồ Chí Minh</w:t>
      </w:r>
      <w:r w:rsidR="00232712" w:rsidRPr="00232712">
        <w:rPr>
          <w:rFonts w:ascii="Times New Roman Bold" w:eastAsia="Calibri" w:hAnsi="Times New Roman Bold"/>
          <w:b/>
          <w:spacing w:val="-4"/>
          <w:szCs w:val="22"/>
        </w:rPr>
        <w:t xml:space="preserve"> (Điều 9)</w:t>
      </w:r>
    </w:p>
    <w:p w14:paraId="3C91ABBC" w14:textId="0CC41E7C" w:rsidR="001A5678" w:rsidRPr="001A5678" w:rsidRDefault="00E42E90" w:rsidP="00A551C4">
      <w:pPr>
        <w:spacing w:after="120" w:line="320" w:lineRule="exact"/>
        <w:ind w:firstLine="567"/>
        <w:jc w:val="both"/>
        <w:rPr>
          <w:rFonts w:eastAsia="Calibri"/>
          <w:i/>
          <w:iCs/>
          <w:szCs w:val="22"/>
          <w:lang w:val="vi-VN"/>
        </w:rPr>
      </w:pPr>
      <w:r>
        <w:rPr>
          <w:rFonts w:eastAsia="Calibri"/>
          <w:i/>
          <w:iCs/>
          <w:szCs w:val="22"/>
          <w:lang w:val="vi-VN"/>
        </w:rPr>
        <w:t>Có ý kiến đ</w:t>
      </w:r>
      <w:r w:rsidR="001A5678" w:rsidRPr="001A5678">
        <w:rPr>
          <w:rFonts w:eastAsia="Calibri"/>
          <w:i/>
          <w:iCs/>
          <w:szCs w:val="22"/>
          <w:lang w:val="vi-VN"/>
        </w:rPr>
        <w:t>ề nghị xem xét lại quy định trần dư nợ vay 120% cho Thành phố HCM. Việc nâng từ 60% lên 120% đã là một bước tăng lớn, nhưng nếu tiếp tục cho phép điều chỉnh thì trần dư nợ sẽ mất ý nghĩa; cần có cơ chế kiểm soát để tránh rủi ro nợ công và mất cân đối ngân sách trung ương; đề nghị cần lập kế hoạch vay nợ hợp lý, lộ trình trả nợ rõ ràng và cơ chế chia sẻ nguồn thu với Trung ương để bảo đảm cân đối tài chính</w:t>
      </w:r>
      <w:r w:rsidR="001A5678" w:rsidRPr="001A5678">
        <w:rPr>
          <w:rFonts w:eastAsia="Calibri"/>
          <w:i/>
          <w:iCs/>
          <w:szCs w:val="22"/>
        </w:rPr>
        <w:t>.</w:t>
      </w:r>
    </w:p>
    <w:p w14:paraId="626A5489" w14:textId="7C9BED14" w:rsidR="001A5678" w:rsidRPr="001A5678" w:rsidRDefault="00E42E90" w:rsidP="00A551C4">
      <w:pPr>
        <w:spacing w:after="120" w:line="320" w:lineRule="exact"/>
        <w:ind w:firstLine="567"/>
        <w:jc w:val="both"/>
        <w:rPr>
          <w:rFonts w:eastAsia="Calibri"/>
          <w:szCs w:val="22"/>
          <w:lang w:val="vi-VN"/>
        </w:rPr>
      </w:pPr>
      <w:r w:rsidRPr="00E42E90">
        <w:rPr>
          <w:rFonts w:eastAsia="Calibri"/>
          <w:szCs w:val="22"/>
          <w:lang w:val="vi-VN"/>
        </w:rPr>
        <w:t>UBTVQH xin báo cáo</w:t>
      </w:r>
      <w:r w:rsidR="001A5678" w:rsidRPr="00E42E90">
        <w:rPr>
          <w:rFonts w:eastAsia="Calibri"/>
          <w:szCs w:val="22"/>
          <w:lang w:val="vi-VN"/>
        </w:rPr>
        <w:t>: tại khoản 4, Điều 5 Nghị quyết số 98/2023/QH15, Quốc hội đã cho phép Thành phố Hồ Chí Minh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120% số thu ngân sách Thành phố được hưởng theo phân cấp</w:t>
      </w:r>
      <w:r w:rsidR="001A5678" w:rsidRPr="00E42E90">
        <w:rPr>
          <w:rFonts w:eastAsia="Calibri"/>
          <w:i/>
          <w:iCs/>
          <w:szCs w:val="22"/>
          <w:lang w:val="vi-VN"/>
        </w:rPr>
        <w:t>”.</w:t>
      </w:r>
      <w:r w:rsidRPr="00E42E90">
        <w:rPr>
          <w:rFonts w:eastAsia="Calibri"/>
          <w:szCs w:val="22"/>
          <w:lang w:val="vi-VN"/>
        </w:rPr>
        <w:t xml:space="preserve"> </w:t>
      </w:r>
      <w:r w:rsidR="001A5678" w:rsidRPr="00E42E90">
        <w:rPr>
          <w:rFonts w:eastAsia="Calibri"/>
          <w:szCs w:val="22"/>
          <w:lang w:val="vi-VN"/>
        </w:rPr>
        <w:t xml:space="preserve">Bên cạnh đó, Chính phủ </w:t>
      </w:r>
      <w:r w:rsidRPr="00E42E90">
        <w:rPr>
          <w:rFonts w:eastAsia="Calibri"/>
          <w:szCs w:val="22"/>
          <w:lang w:val="vi-VN"/>
        </w:rPr>
        <w:t xml:space="preserve">đã </w:t>
      </w:r>
      <w:r w:rsidR="001A5678" w:rsidRPr="00E42E90">
        <w:rPr>
          <w:rFonts w:eastAsia="Calibri"/>
          <w:szCs w:val="22"/>
          <w:lang w:val="vi-VN"/>
        </w:rPr>
        <w:t xml:space="preserve">trình </w:t>
      </w:r>
      <w:r w:rsidR="001A5678" w:rsidRPr="00E42E90">
        <w:rPr>
          <w:rFonts w:eastAsia="Calibri"/>
          <w:szCs w:val="22"/>
          <w:lang w:val="vi-VN"/>
        </w:rPr>
        <w:lastRenderedPageBreak/>
        <w:t>Quốc hội Đề án về phát triển kinh tế - xã hội năm 2025 với mục tiêu tăng trưởng đạt 8% trở lên và phấn đấu tăng trưởng GDP 2 con số trong giai đoạn 2026 - 2030 và Nghị quyết số 25/</w:t>
      </w:r>
      <w:r w:rsidR="001A5678" w:rsidRPr="00C43734">
        <w:rPr>
          <w:rFonts w:eastAsia="Calibri"/>
          <w:szCs w:val="22"/>
          <w:lang w:val="vi-VN"/>
        </w:rPr>
        <w:t>NQ-CP ngày 05/02/2025</w:t>
      </w:r>
      <w:r w:rsidRPr="00C43734">
        <w:rPr>
          <w:rFonts w:eastAsia="Calibri"/>
          <w:szCs w:val="22"/>
          <w:lang w:val="vi-VN"/>
        </w:rPr>
        <w:t xml:space="preserve"> của Chính phủ đã</w:t>
      </w:r>
      <w:r w:rsidR="001A5678" w:rsidRPr="00C43734">
        <w:rPr>
          <w:rFonts w:eastAsia="Calibri"/>
          <w:szCs w:val="22"/>
          <w:lang w:val="vi-VN"/>
        </w:rPr>
        <w:t xml:space="preserve"> giao chỉ tiêu tăng trưởng cho Thành phố Hồ Chí Minh năm 2025 là 8,5% nên hạn mức vay nợ của Thành phố còn tiếp tục tăng thêm.</w:t>
      </w:r>
      <w:r w:rsidRPr="00C43734">
        <w:rPr>
          <w:rFonts w:eastAsia="Calibri"/>
          <w:szCs w:val="22"/>
          <w:lang w:val="vi-VN"/>
        </w:rPr>
        <w:t xml:space="preserve"> Bên cạnh đó, t</w:t>
      </w:r>
      <w:r w:rsidR="001A5678" w:rsidRPr="00C43734">
        <w:rPr>
          <w:rFonts w:eastAsia="Calibri"/>
          <w:szCs w:val="22"/>
          <w:lang w:val="vi-VN"/>
        </w:rPr>
        <w:t xml:space="preserve">ại khoản 3 Điều 9 dự thảo Nghị quyết đã quy định: “trường hợp vượt quá 120% thì Quốc hội xem xét, điều chỉnh tăng mức dư nợ vay phù hợp theo nhu cầu thực tế của Thành phố” </w:t>
      </w:r>
      <w:r w:rsidRPr="00C43734">
        <w:rPr>
          <w:rFonts w:eastAsia="Calibri"/>
          <w:szCs w:val="22"/>
          <w:lang w:val="vi-VN"/>
        </w:rPr>
        <w:t xml:space="preserve">để </w:t>
      </w:r>
      <w:r w:rsidR="001A5678" w:rsidRPr="00C43734">
        <w:rPr>
          <w:rFonts w:eastAsia="Calibri"/>
          <w:szCs w:val="22"/>
          <w:lang w:val="vi-VN"/>
        </w:rPr>
        <w:t xml:space="preserve">bảo đảm </w:t>
      </w:r>
      <w:r w:rsidRPr="00C43734">
        <w:rPr>
          <w:rFonts w:eastAsia="Calibri"/>
          <w:szCs w:val="22"/>
          <w:lang w:val="vi-VN"/>
        </w:rPr>
        <w:t>việc</w:t>
      </w:r>
      <w:r w:rsidR="001A5678" w:rsidRPr="00C43734">
        <w:rPr>
          <w:rFonts w:eastAsia="Calibri"/>
          <w:szCs w:val="22"/>
          <w:lang w:val="vi-VN"/>
        </w:rPr>
        <w:t xml:space="preserve"> kiểm soát trần nợ công và hạn mức vay.</w:t>
      </w:r>
    </w:p>
    <w:p w14:paraId="77870DBB" w14:textId="288D1EA5" w:rsidR="001A5678" w:rsidRPr="008C52C8" w:rsidRDefault="001A5678" w:rsidP="00A551C4">
      <w:pPr>
        <w:spacing w:after="120" w:line="320" w:lineRule="exact"/>
        <w:ind w:firstLine="567"/>
        <w:jc w:val="both"/>
        <w:rPr>
          <w:rFonts w:eastAsia="Calibri"/>
          <w:b/>
          <w:bCs/>
          <w:szCs w:val="22"/>
          <w:lang w:val="vi-VN"/>
        </w:rPr>
      </w:pPr>
      <w:r w:rsidRPr="008C52C8">
        <w:rPr>
          <w:rFonts w:eastAsia="Calibri"/>
          <w:b/>
          <w:bCs/>
          <w:szCs w:val="22"/>
          <w:lang w:val="vi-VN"/>
        </w:rPr>
        <w:t>2.8. Về tổ chức thực hiện</w:t>
      </w:r>
      <w:r w:rsidR="008C52C8">
        <w:rPr>
          <w:rFonts w:eastAsia="Calibri"/>
          <w:b/>
          <w:bCs/>
          <w:szCs w:val="22"/>
          <w:lang w:val="vi-VN"/>
        </w:rPr>
        <w:t xml:space="preserve"> (Điều 10)</w:t>
      </w:r>
    </w:p>
    <w:p w14:paraId="1326AD4E" w14:textId="7EA883F9" w:rsidR="001A5678" w:rsidRPr="001A5678" w:rsidRDefault="008C52C8" w:rsidP="00A551C4">
      <w:pPr>
        <w:spacing w:after="120" w:line="320" w:lineRule="exact"/>
        <w:ind w:firstLine="567"/>
        <w:jc w:val="both"/>
        <w:rPr>
          <w:rFonts w:eastAsia="Calibri"/>
          <w:i/>
          <w:iCs/>
          <w:szCs w:val="22"/>
        </w:rPr>
      </w:pPr>
      <w:r>
        <w:rPr>
          <w:rFonts w:eastAsia="Calibri"/>
          <w:i/>
          <w:iCs/>
          <w:szCs w:val="22"/>
          <w:lang w:val="vi-VN"/>
        </w:rPr>
        <w:t>Có ý kiến</w:t>
      </w:r>
      <w:r w:rsidR="001A5678" w:rsidRPr="001A5678">
        <w:rPr>
          <w:rFonts w:eastAsia="Calibri"/>
          <w:i/>
          <w:iCs/>
          <w:szCs w:val="22"/>
          <w:lang w:val="vi-VN"/>
        </w:rPr>
        <w:t xml:space="preserve"> </w:t>
      </w:r>
      <w:r>
        <w:rPr>
          <w:rFonts w:eastAsia="Calibri"/>
          <w:i/>
          <w:iCs/>
          <w:szCs w:val="22"/>
          <w:lang w:val="vi-VN"/>
        </w:rPr>
        <w:t>đ</w:t>
      </w:r>
      <w:r w:rsidR="001A5678" w:rsidRPr="001A5678">
        <w:rPr>
          <w:rFonts w:eastAsia="Calibri"/>
          <w:i/>
          <w:iCs/>
          <w:szCs w:val="22"/>
          <w:lang w:val="vi-VN"/>
        </w:rPr>
        <w:t xml:space="preserve">ề nghị </w:t>
      </w:r>
      <w:r>
        <w:rPr>
          <w:rFonts w:eastAsia="Calibri"/>
          <w:i/>
          <w:iCs/>
          <w:szCs w:val="22"/>
          <w:lang w:val="vi-VN"/>
        </w:rPr>
        <w:t>cân nhắc việc</w:t>
      </w:r>
      <w:r w:rsidR="001A5678" w:rsidRPr="001A5678">
        <w:rPr>
          <w:rFonts w:eastAsia="Calibri"/>
          <w:i/>
          <w:iCs/>
          <w:szCs w:val="22"/>
          <w:lang w:val="vi-VN"/>
        </w:rPr>
        <w:t xml:space="preserve"> ủy quyền cho UBTVQH quyết định điều chỉnh cơ chế, chính sách đặc thù</w:t>
      </w:r>
      <w:r w:rsidR="004E2343">
        <w:rPr>
          <w:rFonts w:eastAsia="Calibri"/>
          <w:i/>
          <w:iCs/>
          <w:szCs w:val="22"/>
          <w:lang w:val="en-GB"/>
        </w:rPr>
        <w:t>, đặc biệt</w:t>
      </w:r>
      <w:r w:rsidR="001A5678" w:rsidRPr="001A5678">
        <w:rPr>
          <w:rFonts w:eastAsia="Calibri"/>
          <w:i/>
          <w:iCs/>
          <w:szCs w:val="22"/>
          <w:lang w:val="vi-VN"/>
        </w:rPr>
        <w:t xml:space="preserve"> cho các dự </w:t>
      </w:r>
      <w:r>
        <w:rPr>
          <w:rFonts w:eastAsia="Calibri"/>
          <w:i/>
          <w:iCs/>
          <w:szCs w:val="22"/>
          <w:lang w:val="vi-VN"/>
        </w:rPr>
        <w:t>án.</w:t>
      </w:r>
    </w:p>
    <w:p w14:paraId="4DD3523E" w14:textId="1B43F9BD" w:rsidR="001A5678" w:rsidRPr="001A5678" w:rsidRDefault="003B4D98" w:rsidP="00A551C4">
      <w:pPr>
        <w:spacing w:after="120" w:line="320" w:lineRule="exact"/>
        <w:ind w:firstLine="567"/>
        <w:jc w:val="both"/>
        <w:rPr>
          <w:rFonts w:eastAsia="Calibri"/>
          <w:szCs w:val="22"/>
        </w:rPr>
      </w:pPr>
      <w:r>
        <w:rPr>
          <w:rFonts w:eastAsia="Calibri"/>
          <w:szCs w:val="22"/>
          <w:lang w:val="en-GB"/>
        </w:rPr>
        <w:t>UBTVQH xin t</w:t>
      </w:r>
      <w:r w:rsidR="008C52C8">
        <w:rPr>
          <w:rFonts w:eastAsia="Calibri"/>
          <w:szCs w:val="22"/>
          <w:lang w:val="vi-VN"/>
        </w:rPr>
        <w:t xml:space="preserve">iếp thu ý kiến ĐBQH, dự thảo Nghị quyết đã quy định theo hướng </w:t>
      </w:r>
      <w:r w:rsidR="008C52C8">
        <w:rPr>
          <w:rFonts w:eastAsia="Calibri"/>
          <w:szCs w:val="22"/>
        </w:rPr>
        <w:t>UBTVQH</w:t>
      </w:r>
      <w:r w:rsidR="008C52C8">
        <w:rPr>
          <w:rFonts w:eastAsia="Calibri"/>
          <w:szCs w:val="22"/>
          <w:lang w:val="vi-VN"/>
        </w:rPr>
        <w:t xml:space="preserve"> </w:t>
      </w:r>
      <w:r w:rsidR="001A5678" w:rsidRPr="001A5678">
        <w:rPr>
          <w:rFonts w:eastAsia="Calibri"/>
          <w:szCs w:val="22"/>
        </w:rPr>
        <w:t xml:space="preserve">chỉ được điều chỉnh các cơ chế, chính sách </w:t>
      </w:r>
      <w:r w:rsidR="00676AE9">
        <w:rPr>
          <w:rFonts w:eastAsia="Calibri"/>
          <w:szCs w:val="22"/>
        </w:rPr>
        <w:t xml:space="preserve">đặc thù, đặc biệt </w:t>
      </w:r>
      <w:r w:rsidR="001A5678" w:rsidRPr="001A5678">
        <w:rPr>
          <w:rFonts w:eastAsia="Calibri"/>
          <w:szCs w:val="22"/>
        </w:rPr>
        <w:t>đã được quy định tại Nghị quyết này để bảo đảm phù hợp với thẩm quyền</w:t>
      </w:r>
      <w:r w:rsidR="008C52C8">
        <w:rPr>
          <w:rFonts w:eastAsia="Calibri"/>
          <w:szCs w:val="22"/>
          <w:lang w:val="vi-VN"/>
        </w:rPr>
        <w:t xml:space="preserve"> của Quốc </w:t>
      </w:r>
      <w:r w:rsidR="00C43734">
        <w:rPr>
          <w:rFonts w:eastAsia="Calibri"/>
          <w:szCs w:val="22"/>
          <w:lang w:val="vi-VN"/>
        </w:rPr>
        <w:t>hội, UBTVQH</w:t>
      </w:r>
      <w:r w:rsidR="001A5678" w:rsidRPr="001A5678">
        <w:rPr>
          <w:rFonts w:eastAsia="Calibri"/>
          <w:szCs w:val="22"/>
        </w:rPr>
        <w:t>.</w:t>
      </w:r>
    </w:p>
    <w:p w14:paraId="2A4A1E8E" w14:textId="262BA6A5" w:rsidR="001A5678" w:rsidRPr="008C52C8" w:rsidRDefault="001A5678" w:rsidP="00A551C4">
      <w:pPr>
        <w:spacing w:after="120" w:line="320" w:lineRule="exact"/>
        <w:ind w:firstLine="567"/>
        <w:jc w:val="both"/>
        <w:rPr>
          <w:rFonts w:eastAsia="Calibri"/>
          <w:b/>
          <w:bCs/>
          <w:szCs w:val="22"/>
          <w:lang w:val="vi-VN"/>
        </w:rPr>
      </w:pPr>
      <w:r w:rsidRPr="008C52C8">
        <w:rPr>
          <w:rFonts w:eastAsia="Calibri"/>
          <w:b/>
          <w:bCs/>
          <w:szCs w:val="22"/>
        </w:rPr>
        <w:t>2.9. Về điều khoản thi hành</w:t>
      </w:r>
      <w:r w:rsidR="008C52C8">
        <w:rPr>
          <w:rFonts w:eastAsia="Calibri"/>
          <w:b/>
          <w:bCs/>
          <w:szCs w:val="22"/>
          <w:lang w:val="vi-VN"/>
        </w:rPr>
        <w:t xml:space="preserve"> (Điều 11)</w:t>
      </w:r>
    </w:p>
    <w:p w14:paraId="7BD8D694" w14:textId="5A41FC1A" w:rsidR="00C43734" w:rsidRPr="002C3633" w:rsidRDefault="00C43734" w:rsidP="00C43734">
      <w:pPr>
        <w:widowControl w:val="0"/>
        <w:pBdr>
          <w:bottom w:val="single" w:sz="4" w:space="5" w:color="FFFFFF"/>
        </w:pBdr>
        <w:spacing w:after="120" w:line="320" w:lineRule="exact"/>
        <w:ind w:firstLine="567"/>
        <w:jc w:val="both"/>
        <w:rPr>
          <w:rFonts w:eastAsia="Calibri"/>
          <w:bCs/>
          <w:i/>
          <w:iCs/>
          <w:spacing w:val="-6"/>
          <w:szCs w:val="28"/>
          <w:lang w:val="vi-VN"/>
        </w:rPr>
      </w:pPr>
      <w:r>
        <w:rPr>
          <w:rFonts w:eastAsia="Calibri"/>
          <w:bCs/>
          <w:i/>
          <w:iCs/>
          <w:spacing w:val="-6"/>
          <w:szCs w:val="28"/>
          <w:lang w:val="vi-VN"/>
        </w:rPr>
        <w:t>Có ý kiến</w:t>
      </w:r>
      <w:r w:rsidRPr="002C3633">
        <w:rPr>
          <w:rFonts w:eastAsia="Calibri"/>
          <w:bCs/>
          <w:i/>
          <w:iCs/>
          <w:spacing w:val="-6"/>
          <w:szCs w:val="28"/>
          <w:lang w:val="vi-VN"/>
        </w:rPr>
        <w:t xml:space="preserve"> </w:t>
      </w:r>
      <w:r>
        <w:rPr>
          <w:rFonts w:eastAsia="Calibri"/>
          <w:bCs/>
          <w:i/>
          <w:iCs/>
          <w:spacing w:val="-6"/>
          <w:szCs w:val="28"/>
          <w:lang w:val="vi-VN"/>
        </w:rPr>
        <w:t>đ</w:t>
      </w:r>
      <w:r w:rsidRPr="002C3633">
        <w:rPr>
          <w:rFonts w:eastAsia="Calibri"/>
          <w:bCs/>
          <w:i/>
          <w:iCs/>
          <w:spacing w:val="-6"/>
          <w:szCs w:val="28"/>
          <w:lang w:val="vi-VN"/>
        </w:rPr>
        <w:t xml:space="preserve">ề nghị cân nhắc việc ban hành Nghị quyết theo hình thức thí điểm. </w:t>
      </w:r>
    </w:p>
    <w:p w14:paraId="48ACDC88" w14:textId="75722856" w:rsidR="00C43734" w:rsidRPr="00AD1D4D" w:rsidRDefault="00C43734" w:rsidP="00C43734">
      <w:pPr>
        <w:widowControl w:val="0"/>
        <w:pBdr>
          <w:bottom w:val="single" w:sz="4" w:space="5" w:color="FFFFFF"/>
        </w:pBdr>
        <w:spacing w:after="120" w:line="320" w:lineRule="exact"/>
        <w:ind w:firstLine="567"/>
        <w:jc w:val="both"/>
        <w:rPr>
          <w:rFonts w:eastAsia="Calibri"/>
          <w:bCs/>
          <w:spacing w:val="-4"/>
          <w:szCs w:val="28"/>
          <w:lang w:val="vi-VN"/>
        </w:rPr>
      </w:pPr>
      <w:r w:rsidRPr="00AD1D4D">
        <w:rPr>
          <w:rFonts w:eastAsia="Calibri"/>
          <w:bCs/>
          <w:spacing w:val="-4"/>
          <w:szCs w:val="28"/>
          <w:lang w:val="vi-VN"/>
        </w:rPr>
        <w:t xml:space="preserve">UBTVQH xin báo cáo: tại điểm b khoản 2 Điều 15 Luật Ban hành văn bản quy phạm pháp luật quy định: “Quốc hội ban hành nghị quyết để quy định thực hiện thí điểm một số chính sách mới thuộc thẩm quyền quyết định của Quốc hội nhưng chưa có luật điều chỉnh hoặc khác với quy định hiện hành”, theo đó các nội dung đề xuất tại dự thảo Nghị quyết đều chưa có luật điều chỉnh hoặc khác với quy định hiện hành, do vậy việc Chính phủ trình Quốc hội xem xét, quyết định ban hành Nghị quyết thí điểm là phù hợp. Vì vậy, xin </w:t>
      </w:r>
      <w:r w:rsidR="00DD461E" w:rsidRPr="00AD1D4D">
        <w:rPr>
          <w:rFonts w:eastAsia="Calibri"/>
          <w:bCs/>
          <w:spacing w:val="-4"/>
          <w:szCs w:val="28"/>
          <w:lang w:val="en-GB"/>
        </w:rPr>
        <w:t xml:space="preserve">Quốc hội cho </w:t>
      </w:r>
      <w:r w:rsidRPr="00AD1D4D">
        <w:rPr>
          <w:rFonts w:eastAsia="Calibri"/>
          <w:bCs/>
          <w:spacing w:val="-4"/>
          <w:szCs w:val="28"/>
          <w:lang w:val="vi-VN"/>
        </w:rPr>
        <w:t>giữ như dự thảo Nghị quyết.</w:t>
      </w:r>
    </w:p>
    <w:p w14:paraId="4C9DCCC6" w14:textId="33A8E564" w:rsidR="001A5678" w:rsidRPr="001018A7" w:rsidRDefault="001018A7" w:rsidP="00A551C4">
      <w:pPr>
        <w:widowControl w:val="0"/>
        <w:spacing w:after="120" w:line="320" w:lineRule="exact"/>
        <w:ind w:firstLine="567"/>
        <w:jc w:val="both"/>
        <w:rPr>
          <w:i/>
          <w:iCs/>
          <w:szCs w:val="28"/>
          <w:lang w:val="vi-VN"/>
        </w:rPr>
      </w:pPr>
      <w:r>
        <w:rPr>
          <w:szCs w:val="28"/>
        </w:rPr>
        <w:t>Bên</w:t>
      </w:r>
      <w:r>
        <w:rPr>
          <w:szCs w:val="28"/>
          <w:lang w:val="vi-VN"/>
        </w:rPr>
        <w:t xml:space="preserve"> cạnh đó, trên cơ sở rà soát dự thảo Nghị quyết, </w:t>
      </w:r>
      <w:r w:rsidR="00A551C4">
        <w:rPr>
          <w:szCs w:val="28"/>
          <w:lang w:val="vi-VN"/>
        </w:rPr>
        <w:t>Chính phủ đã đề xuất bổ sung, chỉnh lý một số nội dung: (</w:t>
      </w:r>
      <w:r w:rsidR="00936F9C">
        <w:rPr>
          <w:szCs w:val="28"/>
          <w:lang w:val="en-GB"/>
        </w:rPr>
        <w:t>1</w:t>
      </w:r>
      <w:r w:rsidR="00A551C4">
        <w:rPr>
          <w:szCs w:val="28"/>
          <w:lang w:val="vi-VN"/>
        </w:rPr>
        <w:t xml:space="preserve">) </w:t>
      </w:r>
      <w:r w:rsidR="00A551C4" w:rsidRPr="001A5678">
        <w:rPr>
          <w:szCs w:val="28"/>
        </w:rPr>
        <w:t xml:space="preserve">bổ </w:t>
      </w:r>
      <w:r w:rsidR="00A551C4" w:rsidRPr="001018A7">
        <w:rPr>
          <w:szCs w:val="28"/>
        </w:rPr>
        <w:t>sung khoản 4 Điều 4</w:t>
      </w:r>
      <w:r w:rsidR="00A551C4" w:rsidRPr="001018A7">
        <w:rPr>
          <w:szCs w:val="28"/>
          <w:lang w:val="vi-VN"/>
        </w:rPr>
        <w:t xml:space="preserve"> dự thảo Nghị quyết nội dung:</w:t>
      </w:r>
      <w:r w:rsidR="00A551C4" w:rsidRPr="001018A7">
        <w:rPr>
          <w:szCs w:val="28"/>
        </w:rPr>
        <w:t xml:space="preserve"> “chi trả hoạt động quy hoạch liên quan đến phương án tuyến công trình, vị trí công trình trên tuyến đường sắt đô thị </w:t>
      </w:r>
      <w:r w:rsidR="00A551C4" w:rsidRPr="00936F9C">
        <w:rPr>
          <w:szCs w:val="28"/>
        </w:rPr>
        <w:t>và quy hoạch khu vực TOD”</w:t>
      </w:r>
      <w:r w:rsidR="00A551C4">
        <w:rPr>
          <w:szCs w:val="28"/>
          <w:lang w:val="vi-VN"/>
        </w:rPr>
        <w:t xml:space="preserve"> </w:t>
      </w:r>
      <w:r>
        <w:rPr>
          <w:szCs w:val="28"/>
        </w:rPr>
        <w:t>đ</w:t>
      </w:r>
      <w:r w:rsidR="001A5678" w:rsidRPr="001A5678">
        <w:rPr>
          <w:szCs w:val="28"/>
        </w:rPr>
        <w:t xml:space="preserve">ể có </w:t>
      </w:r>
      <w:r>
        <w:rPr>
          <w:szCs w:val="28"/>
        </w:rPr>
        <w:t>căn</w:t>
      </w:r>
      <w:r>
        <w:rPr>
          <w:szCs w:val="28"/>
          <w:lang w:val="vi-VN"/>
        </w:rPr>
        <w:t xml:space="preserve"> cứ </w:t>
      </w:r>
      <w:r w:rsidR="001A5678" w:rsidRPr="001A5678">
        <w:rPr>
          <w:szCs w:val="28"/>
        </w:rPr>
        <w:t>cho việc triển khai thực hiện một số hoạt động trước khi có quyết định đầu tư dự án đường sắt đô thị, dự án đường sắt đô thị theo mô hình TOD</w:t>
      </w:r>
      <w:r w:rsidRPr="001018A7">
        <w:rPr>
          <w:szCs w:val="28"/>
          <w:lang w:val="vi-VN"/>
        </w:rPr>
        <w:t xml:space="preserve">; </w:t>
      </w:r>
      <w:r w:rsidR="00A551C4">
        <w:rPr>
          <w:szCs w:val="28"/>
          <w:lang w:val="vi-VN"/>
        </w:rPr>
        <w:t>(</w:t>
      </w:r>
      <w:r w:rsidR="00936F9C">
        <w:rPr>
          <w:szCs w:val="28"/>
          <w:lang w:val="en-GB"/>
        </w:rPr>
        <w:t>2</w:t>
      </w:r>
      <w:r w:rsidR="00A551C4">
        <w:rPr>
          <w:szCs w:val="28"/>
          <w:lang w:val="vi-VN"/>
        </w:rPr>
        <w:t xml:space="preserve">) </w:t>
      </w:r>
      <w:r w:rsidRPr="001018A7">
        <w:rPr>
          <w:szCs w:val="28"/>
          <w:lang w:val="vi-VN"/>
        </w:rPr>
        <w:t xml:space="preserve">sửa đổi tên gọi Bộ Giao thông vận tải thành Bộ Xây dựng để bảo đảm thống nhất với định hướng sắp xếp bộ máy Nhà nước; </w:t>
      </w:r>
      <w:r w:rsidR="00A551C4">
        <w:rPr>
          <w:szCs w:val="28"/>
          <w:lang w:val="vi-VN"/>
        </w:rPr>
        <w:t>(</w:t>
      </w:r>
      <w:r w:rsidR="00936F9C">
        <w:rPr>
          <w:szCs w:val="28"/>
          <w:lang w:val="en-GB"/>
        </w:rPr>
        <w:t>3</w:t>
      </w:r>
      <w:r w:rsidR="00A551C4">
        <w:rPr>
          <w:szCs w:val="28"/>
          <w:lang w:val="vi-VN"/>
        </w:rPr>
        <w:t xml:space="preserve">) </w:t>
      </w:r>
      <w:r w:rsidRPr="001018A7">
        <w:rPr>
          <w:szCs w:val="28"/>
          <w:lang w:val="vi-VN"/>
        </w:rPr>
        <w:t>rà soát, chỉnh lý thứ tự, tên dự án tại danh mục dự án dự kiến kèm theo Nghị quyết cho phù hợp.</w:t>
      </w:r>
    </w:p>
    <w:p w14:paraId="2A1BDB09" w14:textId="17CE8C14" w:rsidR="001A5678" w:rsidRPr="001A5678" w:rsidRDefault="001018A7" w:rsidP="00A551C4">
      <w:pPr>
        <w:shd w:val="clear" w:color="auto" w:fill="FFFFFF"/>
        <w:spacing w:after="120" w:line="320" w:lineRule="exact"/>
        <w:ind w:firstLine="567"/>
        <w:jc w:val="both"/>
        <w:rPr>
          <w:rFonts w:eastAsia="Calibri"/>
          <w:szCs w:val="22"/>
        </w:rPr>
      </w:pPr>
      <w:r>
        <w:rPr>
          <w:rFonts w:eastAsia="Calibri"/>
          <w:szCs w:val="22"/>
        </w:rPr>
        <w:t>UBTVQH</w:t>
      </w:r>
      <w:r>
        <w:rPr>
          <w:rFonts w:eastAsia="Calibri"/>
          <w:szCs w:val="22"/>
          <w:lang w:val="vi-VN"/>
        </w:rPr>
        <w:t xml:space="preserve"> nhận thấy đề xuất của Chính phủ là có cơ sở, do đó xin được tiếp </w:t>
      </w:r>
      <w:r w:rsidR="00C43734">
        <w:rPr>
          <w:rFonts w:eastAsia="Calibri"/>
          <w:szCs w:val="22"/>
          <w:lang w:val="vi-VN"/>
        </w:rPr>
        <w:t>thu, chỉnh lý</w:t>
      </w:r>
      <w:r>
        <w:rPr>
          <w:rFonts w:eastAsia="Calibri"/>
          <w:szCs w:val="22"/>
          <w:lang w:val="vi-VN"/>
        </w:rPr>
        <w:t xml:space="preserve"> tại dự thảo Nghị quyết</w:t>
      </w:r>
      <w:r w:rsidR="001A5678" w:rsidRPr="001A5678">
        <w:rPr>
          <w:rFonts w:eastAsia="Calibri"/>
          <w:szCs w:val="22"/>
        </w:rPr>
        <w:t>.</w:t>
      </w:r>
    </w:p>
    <w:p w14:paraId="324710CA" w14:textId="77777777" w:rsidR="00E52B82" w:rsidRDefault="00E52B82" w:rsidP="00E52B82">
      <w:pPr>
        <w:widowControl w:val="0"/>
        <w:spacing w:before="120" w:line="340" w:lineRule="exact"/>
        <w:ind w:firstLine="567"/>
        <w:jc w:val="both"/>
        <w:rPr>
          <w:lang w:val="vi-VN"/>
        </w:rPr>
      </w:pPr>
      <w:r>
        <w:rPr>
          <w:iCs/>
          <w:szCs w:val="28"/>
          <w:lang w:val="es-ES_tradnl"/>
        </w:rPr>
        <w:t>Ngoài ra, các ý kiến góp ý cụ thể đã được UBTVQH giải trình, tiếp thu tại Báo cáo đầy đủ.</w:t>
      </w:r>
      <w:r>
        <w:rPr>
          <w:bCs/>
          <w:color w:val="000000"/>
          <w:spacing w:val="-2"/>
          <w:szCs w:val="28"/>
          <w:lang w:val="es-ES_tradnl"/>
        </w:rPr>
        <w:t xml:space="preserve"> </w:t>
      </w:r>
      <w:r>
        <w:rPr>
          <w:bCs/>
          <w:szCs w:val="28"/>
          <w:lang w:val="pt-BR"/>
        </w:rPr>
        <w:t xml:space="preserve">Đồng thời, UBTVQH đã chỉ đạo tiếp thu các ý kiến góp ý, rà soát, hoàn thiện và </w:t>
      </w:r>
      <w:r>
        <w:rPr>
          <w:lang w:val="nb-NO"/>
        </w:rPr>
        <w:t>chỉnh lý về kỹ thuật văn bản của Nghị quyết cho phù hợp.</w:t>
      </w:r>
    </w:p>
    <w:p w14:paraId="41C6BFF5" w14:textId="2CED9A59" w:rsidR="00693D1A" w:rsidRPr="00E52B82" w:rsidRDefault="00592266" w:rsidP="00E52B82">
      <w:pPr>
        <w:widowControl w:val="0"/>
        <w:spacing w:before="120" w:line="340" w:lineRule="exact"/>
        <w:ind w:firstLine="567"/>
        <w:jc w:val="both"/>
        <w:rPr>
          <w:bCs/>
          <w:color w:val="000000"/>
          <w:spacing w:val="-2"/>
          <w:szCs w:val="28"/>
        </w:rPr>
      </w:pPr>
      <w:r>
        <w:rPr>
          <w:lang w:val="nb-NO"/>
        </w:rPr>
        <w:t>UBTVQH</w:t>
      </w:r>
      <w:r w:rsidR="00B740B0" w:rsidRPr="00F539FB">
        <w:rPr>
          <w:lang w:val="nb-NO"/>
        </w:rPr>
        <w:t xml:space="preserve"> xin báo cáo Quốc hội xem xét, quyết định./.</w:t>
      </w:r>
      <w:bookmarkStart w:id="0" w:name="_GoBack"/>
      <w:bookmarkEnd w:id="0"/>
    </w:p>
    <w:tbl>
      <w:tblPr>
        <w:tblW w:w="9356" w:type="dxa"/>
        <w:tblLook w:val="01E0" w:firstRow="1" w:lastRow="1" w:firstColumn="1" w:lastColumn="1" w:noHBand="0" w:noVBand="0"/>
      </w:tblPr>
      <w:tblGrid>
        <w:gridCol w:w="4395"/>
        <w:gridCol w:w="4961"/>
      </w:tblGrid>
      <w:tr w:rsidR="00771C15" w:rsidRPr="00EE1F3C" w14:paraId="6DDC9254" w14:textId="77777777" w:rsidTr="00C26DE9">
        <w:tc>
          <w:tcPr>
            <w:tcW w:w="4395" w:type="dxa"/>
          </w:tcPr>
          <w:p w14:paraId="08B1C459" w14:textId="54633F68" w:rsidR="00771C15" w:rsidRPr="00EE1F3C" w:rsidRDefault="00771C15" w:rsidP="007833B5">
            <w:pPr>
              <w:jc w:val="both"/>
              <w:rPr>
                <w:lang w:val="de-DE"/>
              </w:rPr>
            </w:pPr>
          </w:p>
        </w:tc>
        <w:tc>
          <w:tcPr>
            <w:tcW w:w="4961" w:type="dxa"/>
          </w:tcPr>
          <w:p w14:paraId="26C636B1" w14:textId="77777777" w:rsidR="0072545F" w:rsidRDefault="0072545F" w:rsidP="007833B5">
            <w:pPr>
              <w:jc w:val="center"/>
              <w:rPr>
                <w:b/>
                <w:bCs/>
                <w:sz w:val="26"/>
                <w:szCs w:val="26"/>
                <w:lang w:val="de-DE"/>
              </w:rPr>
            </w:pPr>
          </w:p>
          <w:p w14:paraId="7EBE840B" w14:textId="7ED0524C" w:rsidR="00771C15" w:rsidRPr="00E52B82" w:rsidRDefault="00771C15" w:rsidP="00E52B82">
            <w:pPr>
              <w:jc w:val="center"/>
              <w:rPr>
                <w:b/>
                <w:bCs/>
                <w:sz w:val="26"/>
                <w:szCs w:val="26"/>
                <w:lang w:val="vi-VN"/>
              </w:rPr>
            </w:pPr>
            <w:r w:rsidRPr="00EE1F3C">
              <w:rPr>
                <w:b/>
                <w:bCs/>
                <w:sz w:val="26"/>
                <w:szCs w:val="26"/>
                <w:lang w:val="de-DE"/>
              </w:rPr>
              <w:t>ỦY BAN THƯỜNG VỤ QUỐC HỘI</w:t>
            </w:r>
          </w:p>
        </w:tc>
      </w:tr>
    </w:tbl>
    <w:p w14:paraId="41E695EE" w14:textId="77777777" w:rsidR="00E93944" w:rsidRPr="001A72EF" w:rsidRDefault="00E93944" w:rsidP="00C459D2">
      <w:pPr>
        <w:spacing w:before="120" w:after="120"/>
        <w:jc w:val="both"/>
        <w:rPr>
          <w:color w:val="000000"/>
          <w:szCs w:val="28"/>
          <w:lang w:val="pt-BR"/>
        </w:rPr>
      </w:pPr>
    </w:p>
    <w:sectPr w:rsidR="00E93944" w:rsidRPr="001A72EF" w:rsidSect="00E320E8">
      <w:headerReference w:type="default" r:id="rId8"/>
      <w:footerReference w:type="default" r:id="rId9"/>
      <w:pgSz w:w="11907" w:h="16840" w:code="9"/>
      <w:pgMar w:top="1021" w:right="1134" w:bottom="1021" w:left="1701" w:header="454"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CDAD0" w14:textId="77777777" w:rsidR="00407863" w:rsidRDefault="00407863">
      <w:r>
        <w:separator/>
      </w:r>
    </w:p>
  </w:endnote>
  <w:endnote w:type="continuationSeparator" w:id="0">
    <w:p w14:paraId="51AF298B" w14:textId="77777777" w:rsidR="00407863" w:rsidRDefault="0040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8D75" w14:textId="77777777" w:rsidR="001A57EC" w:rsidRPr="00532B30" w:rsidRDefault="001A57EC">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5A039" w14:textId="77777777" w:rsidR="00407863" w:rsidRDefault="00407863">
      <w:r>
        <w:separator/>
      </w:r>
    </w:p>
  </w:footnote>
  <w:footnote w:type="continuationSeparator" w:id="0">
    <w:p w14:paraId="2C4C4F89" w14:textId="77777777" w:rsidR="00407863" w:rsidRDefault="00407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388611357"/>
      <w:docPartObj>
        <w:docPartGallery w:val="Page Numbers (Top of Page)"/>
        <w:docPartUnique/>
      </w:docPartObj>
    </w:sdtPr>
    <w:sdtEndPr>
      <w:rPr>
        <w:noProof/>
      </w:rPr>
    </w:sdtEndPr>
    <w:sdtContent>
      <w:p w14:paraId="012AEEFC" w14:textId="77777777" w:rsidR="001A57EC" w:rsidRPr="000A6F00" w:rsidRDefault="001A57EC">
        <w:pPr>
          <w:pStyle w:val="Header"/>
          <w:jc w:val="center"/>
          <w:rPr>
            <w:sz w:val="24"/>
            <w:szCs w:val="24"/>
          </w:rPr>
        </w:pPr>
        <w:r w:rsidRPr="005260C9">
          <w:rPr>
            <w:szCs w:val="28"/>
          </w:rPr>
          <w:fldChar w:fldCharType="begin"/>
        </w:r>
        <w:r w:rsidRPr="005260C9">
          <w:rPr>
            <w:szCs w:val="28"/>
          </w:rPr>
          <w:instrText xml:space="preserve"> PAGE   \* MERGEFORMAT </w:instrText>
        </w:r>
        <w:r w:rsidRPr="005260C9">
          <w:rPr>
            <w:szCs w:val="28"/>
          </w:rPr>
          <w:fldChar w:fldCharType="separate"/>
        </w:r>
        <w:r w:rsidRPr="005260C9">
          <w:rPr>
            <w:noProof/>
            <w:szCs w:val="28"/>
          </w:rPr>
          <w:t>6</w:t>
        </w:r>
        <w:r w:rsidRPr="005260C9">
          <w:rPr>
            <w:noProof/>
            <w:szCs w:val="28"/>
          </w:rPr>
          <w:fldChar w:fldCharType="end"/>
        </w:r>
      </w:p>
    </w:sdtContent>
  </w:sdt>
  <w:p w14:paraId="671EE694" w14:textId="43E7099C" w:rsidR="001A57EC" w:rsidRPr="000A6F00" w:rsidRDefault="001A57EC" w:rsidP="005260C9">
    <w:pPr>
      <w:pStyle w:val="Header"/>
      <w:tabs>
        <w:tab w:val="clear" w:pos="8640"/>
        <w:tab w:val="left" w:pos="5400"/>
      </w:tabs>
      <w:rPr>
        <w:sz w:val="24"/>
        <w:szCs w:val="24"/>
      </w:rPr>
    </w:pPr>
    <w:r>
      <w:rPr>
        <w:sz w:val="24"/>
        <w:szCs w:val="24"/>
      </w:rPr>
      <w:tab/>
    </w: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right"/>
      <w:pPr>
        <w:ind w:left="1170" w:hanging="360"/>
      </w:pPr>
      <w:rPr>
        <w:color w:val="1F497D"/>
      </w:rPr>
    </w:lvl>
    <w:lvl w:ilvl="1">
      <w:start w:val="1"/>
      <w:numFmt w:val="decimal"/>
      <w:lvlText w:val="%2."/>
      <w:lvlJc w:val="left"/>
      <w:pPr>
        <w:ind w:left="2040" w:hanging="1230"/>
      </w:pPr>
    </w:lvl>
    <w:lvl w:ilvl="2">
      <w:start w:val="1"/>
      <w:numFmt w:val="decimal"/>
      <w:isLgl/>
      <w:lvlText w:val="%1.%2.%3."/>
      <w:lvlJc w:val="left"/>
      <w:pPr>
        <w:ind w:left="2040" w:hanging="1230"/>
      </w:pPr>
    </w:lvl>
    <w:lvl w:ilvl="3">
      <w:start w:val="1"/>
      <w:numFmt w:val="decimal"/>
      <w:isLgl/>
      <w:lvlText w:val="%1.%2.%3.%4."/>
      <w:lvlJc w:val="left"/>
      <w:pPr>
        <w:ind w:left="2040" w:hanging="1230"/>
      </w:pPr>
    </w:lvl>
    <w:lvl w:ilvl="4">
      <w:start w:val="1"/>
      <w:numFmt w:val="decimal"/>
      <w:isLgl/>
      <w:lvlText w:val="%1.%2.%3.%4.%5."/>
      <w:lvlJc w:val="left"/>
      <w:pPr>
        <w:ind w:left="2040" w:hanging="1230"/>
      </w:pPr>
    </w:lvl>
    <w:lvl w:ilvl="5">
      <w:start w:val="1"/>
      <w:numFmt w:val="decimal"/>
      <w:isLgl/>
      <w:lvlText w:val="%1.%2.%3.%4.%5.%6."/>
      <w:lvlJc w:val="left"/>
      <w:pPr>
        <w:ind w:left="2250" w:hanging="1440"/>
      </w:pPr>
    </w:lvl>
    <w:lvl w:ilvl="6">
      <w:start w:val="1"/>
      <w:numFmt w:val="decimal"/>
      <w:isLgl/>
      <w:lvlText w:val="%1.%2.%3.%4.%5.%6.%7."/>
      <w:lvlJc w:val="left"/>
      <w:pPr>
        <w:ind w:left="2610" w:hanging="1800"/>
      </w:pPr>
    </w:lvl>
    <w:lvl w:ilvl="7">
      <w:start w:val="1"/>
      <w:numFmt w:val="decimal"/>
      <w:isLgl/>
      <w:lvlText w:val="%1.%2.%3.%4.%5.%6.%7.%8."/>
      <w:lvlJc w:val="left"/>
      <w:pPr>
        <w:ind w:left="2610" w:hanging="1800"/>
      </w:pPr>
    </w:lvl>
    <w:lvl w:ilvl="8">
      <w:start w:val="1"/>
      <w:numFmt w:val="decimal"/>
      <w:isLgl/>
      <w:lvlText w:val="%1.%2.%3.%4.%5.%6.%7.%8.%9."/>
      <w:lvlJc w:val="left"/>
      <w:pPr>
        <w:ind w:left="2970" w:hanging="2160"/>
      </w:pPr>
    </w:lvl>
  </w:abstractNum>
  <w:abstractNum w:abstractNumId="1" w15:restartNumberingAfterBreak="0">
    <w:nsid w:val="00000002"/>
    <w:multiLevelType w:val="multilevel"/>
    <w:tmpl w:val="00000002"/>
    <w:lvl w:ilvl="0">
      <w:start w:val="1"/>
      <w:numFmt w:val="lowerRoman"/>
      <w:lvlText w:val="(%1)"/>
      <w:lvlJc w:val="left"/>
      <w:pPr>
        <w:ind w:left="1655" w:hanging="975"/>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 w15:restartNumberingAfterBreak="0">
    <w:nsid w:val="00000003"/>
    <w:multiLevelType w:val="multilevel"/>
    <w:tmpl w:val="00000003"/>
    <w:lvl w:ilvl="0">
      <w:start w:val="1"/>
      <w:numFmt w:val="decimal"/>
      <w:lvlText w:val="%1."/>
      <w:lvlJc w:val="left"/>
      <w:pPr>
        <w:ind w:left="420" w:hanging="420"/>
      </w:pPr>
    </w:lvl>
    <w:lvl w:ilvl="1">
      <w:start w:val="1"/>
      <w:numFmt w:val="decimal"/>
      <w:pStyle w:val="Heading2An"/>
      <w:lvlText w:val="3.%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0000004"/>
    <w:multiLevelType w:val="multilevel"/>
    <w:tmpl w:val="000000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5"/>
    <w:multiLevelType w:val="multilevel"/>
    <w:tmpl w:val="00000005"/>
    <w:lvl w:ilvl="0">
      <w:start w:val="2"/>
      <w:numFmt w:val="bullet"/>
      <w:lvlText w:val="-"/>
      <w:lvlJc w:val="left"/>
      <w:pPr>
        <w:ind w:left="1069" w:hanging="360"/>
      </w:pPr>
      <w:rPr>
        <w:rFonts w:ascii="Times New Roman" w:eastAsia="Times New Roman" w:hAnsi="Times New Roman" w:cs="Times New Roman"/>
        <w:sz w:val="28"/>
      </w:rPr>
    </w:lvl>
    <w:lvl w:ilvl="1">
      <w:start w:val="1"/>
      <w:numFmt w:val="bullet"/>
      <w:lvlText w:val="o"/>
      <w:lvlJc w:val="left"/>
      <w:pPr>
        <w:ind w:left="1789" w:hanging="360"/>
      </w:pPr>
      <w:rPr>
        <w:rFonts w:ascii="Courier New" w:hAnsi="Courier New" w:cs="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cs="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cs="Courier New"/>
      </w:rPr>
    </w:lvl>
    <w:lvl w:ilvl="8">
      <w:start w:val="1"/>
      <w:numFmt w:val="bullet"/>
      <w:lvlText w:val=""/>
      <w:lvlJc w:val="left"/>
      <w:pPr>
        <w:ind w:left="6829" w:hanging="360"/>
      </w:pPr>
      <w:rPr>
        <w:rFonts w:ascii="Wingdings" w:hAnsi="Wingdings"/>
      </w:rPr>
    </w:lvl>
  </w:abstractNum>
  <w:abstractNum w:abstractNumId="5" w15:restartNumberingAfterBreak="0">
    <w:nsid w:val="00000006"/>
    <w:multiLevelType w:val="multilevel"/>
    <w:tmpl w:val="00000006"/>
    <w:lvl w:ilvl="0">
      <w:start w:val="1"/>
      <w:numFmt w:val="decimal"/>
      <w:lvlText w:val="%1."/>
      <w:lvlJc w:val="left"/>
      <w:pPr>
        <w:ind w:left="1440" w:hanging="360"/>
      </w:pPr>
    </w:lvl>
    <w:lvl w:ilvl="1">
      <w:start w:val="1"/>
      <w:numFmt w:val="decimal"/>
      <w:isLgl/>
      <w:lvlText w:val="%1.%2."/>
      <w:lvlJc w:val="left"/>
      <w:pPr>
        <w:ind w:left="1827" w:hanging="720"/>
      </w:pPr>
    </w:lvl>
    <w:lvl w:ilvl="2">
      <w:start w:val="1"/>
      <w:numFmt w:val="decimal"/>
      <w:isLgl/>
      <w:lvlText w:val="%1.%2.%3."/>
      <w:lvlJc w:val="left"/>
      <w:pPr>
        <w:ind w:left="1854" w:hanging="720"/>
      </w:pPr>
    </w:lvl>
    <w:lvl w:ilvl="3">
      <w:start w:val="1"/>
      <w:numFmt w:val="decimal"/>
      <w:isLgl/>
      <w:lvlText w:val="%1.%2.%3.%4."/>
      <w:lvlJc w:val="left"/>
      <w:pPr>
        <w:ind w:left="2241" w:hanging="1080"/>
      </w:pPr>
    </w:lvl>
    <w:lvl w:ilvl="4">
      <w:start w:val="1"/>
      <w:numFmt w:val="decimal"/>
      <w:isLgl/>
      <w:lvlText w:val="%1.%2.%3.%4.%5."/>
      <w:lvlJc w:val="left"/>
      <w:pPr>
        <w:ind w:left="2268" w:hanging="1080"/>
      </w:pPr>
    </w:lvl>
    <w:lvl w:ilvl="5">
      <w:start w:val="1"/>
      <w:numFmt w:val="decimal"/>
      <w:isLgl/>
      <w:lvlText w:val="%1.%2.%3.%4.%5.%6."/>
      <w:lvlJc w:val="left"/>
      <w:pPr>
        <w:ind w:left="2655" w:hanging="1440"/>
      </w:pPr>
    </w:lvl>
    <w:lvl w:ilvl="6">
      <w:start w:val="1"/>
      <w:numFmt w:val="decimal"/>
      <w:isLgl/>
      <w:lvlText w:val="%1.%2.%3.%4.%5.%6.%7."/>
      <w:lvlJc w:val="left"/>
      <w:pPr>
        <w:ind w:left="2682" w:hanging="1440"/>
      </w:pPr>
    </w:lvl>
    <w:lvl w:ilvl="7">
      <w:start w:val="1"/>
      <w:numFmt w:val="decimal"/>
      <w:isLgl/>
      <w:lvlText w:val="%1.%2.%3.%4.%5.%6.%7.%8."/>
      <w:lvlJc w:val="left"/>
      <w:pPr>
        <w:ind w:left="3069" w:hanging="1800"/>
      </w:pPr>
    </w:lvl>
    <w:lvl w:ilvl="8">
      <w:start w:val="1"/>
      <w:numFmt w:val="decimal"/>
      <w:isLgl/>
      <w:lvlText w:val="%1.%2.%3.%4.%5.%6.%7.%8.%9."/>
      <w:lvlJc w:val="left"/>
      <w:pPr>
        <w:ind w:left="3456" w:hanging="2160"/>
      </w:pPr>
    </w:lvl>
  </w:abstractNum>
  <w:abstractNum w:abstractNumId="6" w15:restartNumberingAfterBreak="0">
    <w:nsid w:val="00000007"/>
    <w:multiLevelType w:val="multilevel"/>
    <w:tmpl w:val="00000007"/>
    <w:lvl w:ilvl="0">
      <w:start w:val="2"/>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hAnsi="Courier New" w:cs="Courier New"/>
      </w:rPr>
    </w:lvl>
    <w:lvl w:ilvl="2">
      <w:start w:val="1"/>
      <w:numFmt w:val="bullet"/>
      <w:lvlText w:val=""/>
      <w:lvlJc w:val="left"/>
      <w:pPr>
        <w:ind w:left="2480" w:hanging="360"/>
      </w:pPr>
      <w:rPr>
        <w:rFonts w:ascii="Wingdings" w:hAnsi="Wingdings"/>
      </w:rPr>
    </w:lvl>
    <w:lvl w:ilvl="3">
      <w:start w:val="1"/>
      <w:numFmt w:val="bullet"/>
      <w:lvlText w:val=""/>
      <w:lvlJc w:val="left"/>
      <w:pPr>
        <w:ind w:left="3200" w:hanging="360"/>
      </w:pPr>
      <w:rPr>
        <w:rFonts w:ascii="Symbol" w:hAnsi="Symbol"/>
      </w:rPr>
    </w:lvl>
    <w:lvl w:ilvl="4">
      <w:start w:val="1"/>
      <w:numFmt w:val="bullet"/>
      <w:lvlText w:val="o"/>
      <w:lvlJc w:val="left"/>
      <w:pPr>
        <w:ind w:left="3920" w:hanging="360"/>
      </w:pPr>
      <w:rPr>
        <w:rFonts w:ascii="Courier New" w:hAnsi="Courier New" w:cs="Courier New"/>
      </w:rPr>
    </w:lvl>
    <w:lvl w:ilvl="5">
      <w:start w:val="1"/>
      <w:numFmt w:val="bullet"/>
      <w:lvlText w:val=""/>
      <w:lvlJc w:val="left"/>
      <w:pPr>
        <w:ind w:left="4640" w:hanging="360"/>
      </w:pPr>
      <w:rPr>
        <w:rFonts w:ascii="Wingdings" w:hAnsi="Wingdings"/>
      </w:rPr>
    </w:lvl>
    <w:lvl w:ilvl="6">
      <w:start w:val="1"/>
      <w:numFmt w:val="bullet"/>
      <w:lvlText w:val=""/>
      <w:lvlJc w:val="left"/>
      <w:pPr>
        <w:ind w:left="5360" w:hanging="360"/>
      </w:pPr>
      <w:rPr>
        <w:rFonts w:ascii="Symbol" w:hAnsi="Symbol"/>
      </w:rPr>
    </w:lvl>
    <w:lvl w:ilvl="7">
      <w:start w:val="1"/>
      <w:numFmt w:val="bullet"/>
      <w:lvlText w:val="o"/>
      <w:lvlJc w:val="left"/>
      <w:pPr>
        <w:ind w:left="6080" w:hanging="360"/>
      </w:pPr>
      <w:rPr>
        <w:rFonts w:ascii="Courier New" w:hAnsi="Courier New" w:cs="Courier New"/>
      </w:rPr>
    </w:lvl>
    <w:lvl w:ilvl="8">
      <w:start w:val="1"/>
      <w:numFmt w:val="bullet"/>
      <w:lvlText w:val=""/>
      <w:lvlJc w:val="left"/>
      <w:pPr>
        <w:ind w:left="680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420" w:hanging="42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9"/>
    <w:multiLevelType w:val="multilevel"/>
    <w:tmpl w:val="00000009"/>
    <w:lvl w:ilvl="0">
      <w:start w:val="1"/>
      <w:numFmt w:val="bullet"/>
      <w:lvlText w:val="-"/>
      <w:lvlJc w:val="left"/>
      <w:pPr>
        <w:ind w:left="1139" w:hanging="360"/>
      </w:pPr>
      <w:rPr>
        <w:rFonts w:ascii="Times New Roman" w:eastAsia="Times New Roman" w:hAnsi="Times New Roman" w:cs="Times New Roman"/>
        <w:color w:val="FF0000"/>
      </w:rPr>
    </w:lvl>
    <w:lvl w:ilvl="1">
      <w:start w:val="1"/>
      <w:numFmt w:val="bullet"/>
      <w:lvlText w:val="o"/>
      <w:lvlJc w:val="left"/>
      <w:pPr>
        <w:ind w:left="1859" w:hanging="360"/>
      </w:pPr>
      <w:rPr>
        <w:rFonts w:ascii="Courier New" w:hAnsi="Courier New" w:cs="Courier New"/>
      </w:rPr>
    </w:lvl>
    <w:lvl w:ilvl="2">
      <w:start w:val="1"/>
      <w:numFmt w:val="bullet"/>
      <w:lvlText w:val=""/>
      <w:lvlJc w:val="left"/>
      <w:pPr>
        <w:ind w:left="2579" w:hanging="360"/>
      </w:pPr>
      <w:rPr>
        <w:rFonts w:ascii="Wingdings" w:hAnsi="Wingdings"/>
      </w:rPr>
    </w:lvl>
    <w:lvl w:ilvl="3">
      <w:start w:val="1"/>
      <w:numFmt w:val="bullet"/>
      <w:lvlText w:val=""/>
      <w:lvlJc w:val="left"/>
      <w:pPr>
        <w:ind w:left="3299" w:hanging="360"/>
      </w:pPr>
      <w:rPr>
        <w:rFonts w:ascii="Symbol" w:hAnsi="Symbol"/>
      </w:rPr>
    </w:lvl>
    <w:lvl w:ilvl="4">
      <w:start w:val="1"/>
      <w:numFmt w:val="bullet"/>
      <w:lvlText w:val="o"/>
      <w:lvlJc w:val="left"/>
      <w:pPr>
        <w:ind w:left="4019" w:hanging="360"/>
      </w:pPr>
      <w:rPr>
        <w:rFonts w:ascii="Courier New" w:hAnsi="Courier New" w:cs="Courier New"/>
      </w:rPr>
    </w:lvl>
    <w:lvl w:ilvl="5">
      <w:start w:val="1"/>
      <w:numFmt w:val="bullet"/>
      <w:lvlText w:val=""/>
      <w:lvlJc w:val="left"/>
      <w:pPr>
        <w:ind w:left="4739" w:hanging="360"/>
      </w:pPr>
      <w:rPr>
        <w:rFonts w:ascii="Wingdings" w:hAnsi="Wingdings"/>
      </w:rPr>
    </w:lvl>
    <w:lvl w:ilvl="6">
      <w:start w:val="1"/>
      <w:numFmt w:val="bullet"/>
      <w:lvlText w:val=""/>
      <w:lvlJc w:val="left"/>
      <w:pPr>
        <w:ind w:left="5459" w:hanging="360"/>
      </w:pPr>
      <w:rPr>
        <w:rFonts w:ascii="Symbol" w:hAnsi="Symbol"/>
      </w:rPr>
    </w:lvl>
    <w:lvl w:ilvl="7">
      <w:start w:val="1"/>
      <w:numFmt w:val="bullet"/>
      <w:lvlText w:val="o"/>
      <w:lvlJc w:val="left"/>
      <w:pPr>
        <w:ind w:left="6179" w:hanging="360"/>
      </w:pPr>
      <w:rPr>
        <w:rFonts w:ascii="Courier New" w:hAnsi="Courier New" w:cs="Courier New"/>
      </w:rPr>
    </w:lvl>
    <w:lvl w:ilvl="8">
      <w:start w:val="1"/>
      <w:numFmt w:val="bullet"/>
      <w:lvlText w:val=""/>
      <w:lvlJc w:val="left"/>
      <w:pPr>
        <w:ind w:left="6899" w:hanging="360"/>
      </w:pPr>
      <w:rPr>
        <w:rFonts w:ascii="Wingdings" w:hAnsi="Wingdings"/>
      </w:rPr>
    </w:lvl>
  </w:abstractNum>
  <w:abstractNum w:abstractNumId="9" w15:restartNumberingAfterBreak="0">
    <w:nsid w:val="0000000A"/>
    <w:multiLevelType w:val="multilevel"/>
    <w:tmpl w:val="0000000A"/>
    <w:lvl w:ilvl="0">
      <w:start w:val="1"/>
      <w:numFmt w:val="decimal"/>
      <w:lvlText w:val="%1."/>
      <w:lvlJc w:val="left"/>
      <w:pPr>
        <w:ind w:left="1170" w:hanging="360"/>
      </w:pPr>
      <w:rPr>
        <w:color w:val="1F497D"/>
      </w:rPr>
    </w:lvl>
    <w:lvl w:ilvl="1">
      <w:start w:val="1"/>
      <w:numFmt w:val="decimal"/>
      <w:isLgl/>
      <w:lvlText w:val="%1.%2."/>
      <w:lvlJc w:val="left"/>
      <w:pPr>
        <w:ind w:left="2040" w:hanging="1230"/>
      </w:pPr>
    </w:lvl>
    <w:lvl w:ilvl="2">
      <w:start w:val="1"/>
      <w:numFmt w:val="decimal"/>
      <w:isLgl/>
      <w:lvlText w:val="%1.%2.%3."/>
      <w:lvlJc w:val="left"/>
      <w:pPr>
        <w:ind w:left="2040" w:hanging="1230"/>
      </w:pPr>
    </w:lvl>
    <w:lvl w:ilvl="3">
      <w:start w:val="1"/>
      <w:numFmt w:val="decimal"/>
      <w:isLgl/>
      <w:lvlText w:val="%1.%2.%3.%4."/>
      <w:lvlJc w:val="left"/>
      <w:pPr>
        <w:ind w:left="2040" w:hanging="1230"/>
      </w:pPr>
    </w:lvl>
    <w:lvl w:ilvl="4">
      <w:start w:val="1"/>
      <w:numFmt w:val="decimal"/>
      <w:isLgl/>
      <w:lvlText w:val="%1.%2.%3.%4.%5."/>
      <w:lvlJc w:val="left"/>
      <w:pPr>
        <w:ind w:left="2040" w:hanging="1230"/>
      </w:pPr>
    </w:lvl>
    <w:lvl w:ilvl="5">
      <w:start w:val="1"/>
      <w:numFmt w:val="decimal"/>
      <w:isLgl/>
      <w:lvlText w:val="%1.%2.%3.%4.%5.%6."/>
      <w:lvlJc w:val="left"/>
      <w:pPr>
        <w:ind w:left="2250" w:hanging="1440"/>
      </w:pPr>
    </w:lvl>
    <w:lvl w:ilvl="6">
      <w:start w:val="1"/>
      <w:numFmt w:val="decimal"/>
      <w:isLgl/>
      <w:lvlText w:val="%1.%2.%3.%4.%5.%6.%7."/>
      <w:lvlJc w:val="left"/>
      <w:pPr>
        <w:ind w:left="2610" w:hanging="1800"/>
      </w:pPr>
    </w:lvl>
    <w:lvl w:ilvl="7">
      <w:start w:val="1"/>
      <w:numFmt w:val="decimal"/>
      <w:isLgl/>
      <w:lvlText w:val="%1.%2.%3.%4.%5.%6.%7.%8."/>
      <w:lvlJc w:val="left"/>
      <w:pPr>
        <w:ind w:left="2610" w:hanging="1800"/>
      </w:pPr>
    </w:lvl>
    <w:lvl w:ilvl="8">
      <w:start w:val="1"/>
      <w:numFmt w:val="decimal"/>
      <w:isLgl/>
      <w:lvlText w:val="%1.%2.%3.%4.%5.%6.%7.%8.%9."/>
      <w:lvlJc w:val="left"/>
      <w:pPr>
        <w:ind w:left="2970" w:hanging="2160"/>
      </w:p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0000000D"/>
    <w:multiLevelType w:val="multilevel"/>
    <w:tmpl w:val="0000000D"/>
    <w:lvl w:ilvl="0">
      <w:start w:val="1"/>
      <w:numFmt w:val="decimal"/>
      <w:lvlText w:val="%1."/>
      <w:lvlJc w:val="left"/>
      <w:pPr>
        <w:ind w:left="420" w:hanging="420"/>
      </w:pPr>
    </w:lvl>
    <w:lvl w:ilvl="1">
      <w:start w:val="1"/>
      <w:numFmt w:val="decimal"/>
      <w:pStyle w:val="Heading2"/>
      <w:lvlText w:val="2.%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0000000E"/>
    <w:multiLevelType w:val="multilevel"/>
    <w:tmpl w:val="0000000E"/>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4" w15:restartNumberingAfterBreak="0">
    <w:nsid w:val="0000000F"/>
    <w:multiLevelType w:val="multilevel"/>
    <w:tmpl w:val="0000000F"/>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5" w15:restartNumberingAfterBreak="0">
    <w:nsid w:val="00000010"/>
    <w:multiLevelType w:val="multilevel"/>
    <w:tmpl w:val="00000010"/>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00000011"/>
    <w:multiLevelType w:val="multilevel"/>
    <w:tmpl w:val="0000001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00000012"/>
    <w:multiLevelType w:val="multilevel"/>
    <w:tmpl w:val="00000012"/>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8" w15:restartNumberingAfterBreak="0">
    <w:nsid w:val="00000013"/>
    <w:multiLevelType w:val="multilevel"/>
    <w:tmpl w:val="0000001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00000014"/>
    <w:multiLevelType w:val="multilevel"/>
    <w:tmpl w:val="00000014"/>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00000015"/>
    <w:multiLevelType w:val="multilevel"/>
    <w:tmpl w:val="00000015"/>
    <w:lvl w:ilvl="0">
      <w:start w:val="2"/>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hAnsi="Courier New" w:cs="Courier New"/>
      </w:rPr>
    </w:lvl>
    <w:lvl w:ilvl="2">
      <w:start w:val="1"/>
      <w:numFmt w:val="bullet"/>
      <w:lvlText w:val=""/>
      <w:lvlJc w:val="left"/>
      <w:pPr>
        <w:ind w:left="2480" w:hanging="360"/>
      </w:pPr>
      <w:rPr>
        <w:rFonts w:ascii="Wingdings" w:hAnsi="Wingdings"/>
      </w:rPr>
    </w:lvl>
    <w:lvl w:ilvl="3">
      <w:start w:val="1"/>
      <w:numFmt w:val="bullet"/>
      <w:lvlText w:val=""/>
      <w:lvlJc w:val="left"/>
      <w:pPr>
        <w:ind w:left="3200" w:hanging="360"/>
      </w:pPr>
      <w:rPr>
        <w:rFonts w:ascii="Symbol" w:hAnsi="Symbol"/>
      </w:rPr>
    </w:lvl>
    <w:lvl w:ilvl="4">
      <w:start w:val="1"/>
      <w:numFmt w:val="bullet"/>
      <w:lvlText w:val="o"/>
      <w:lvlJc w:val="left"/>
      <w:pPr>
        <w:ind w:left="3920" w:hanging="360"/>
      </w:pPr>
      <w:rPr>
        <w:rFonts w:ascii="Courier New" w:hAnsi="Courier New" w:cs="Courier New"/>
      </w:rPr>
    </w:lvl>
    <w:lvl w:ilvl="5">
      <w:start w:val="1"/>
      <w:numFmt w:val="bullet"/>
      <w:lvlText w:val=""/>
      <w:lvlJc w:val="left"/>
      <w:pPr>
        <w:ind w:left="4640" w:hanging="360"/>
      </w:pPr>
      <w:rPr>
        <w:rFonts w:ascii="Wingdings" w:hAnsi="Wingdings"/>
      </w:rPr>
    </w:lvl>
    <w:lvl w:ilvl="6">
      <w:start w:val="1"/>
      <w:numFmt w:val="bullet"/>
      <w:lvlText w:val=""/>
      <w:lvlJc w:val="left"/>
      <w:pPr>
        <w:ind w:left="5360" w:hanging="360"/>
      </w:pPr>
      <w:rPr>
        <w:rFonts w:ascii="Symbol" w:hAnsi="Symbol"/>
      </w:rPr>
    </w:lvl>
    <w:lvl w:ilvl="7">
      <w:start w:val="1"/>
      <w:numFmt w:val="bullet"/>
      <w:lvlText w:val="o"/>
      <w:lvlJc w:val="left"/>
      <w:pPr>
        <w:ind w:left="6080" w:hanging="360"/>
      </w:pPr>
      <w:rPr>
        <w:rFonts w:ascii="Courier New" w:hAnsi="Courier New" w:cs="Courier New"/>
      </w:rPr>
    </w:lvl>
    <w:lvl w:ilvl="8">
      <w:start w:val="1"/>
      <w:numFmt w:val="bullet"/>
      <w:lvlText w:val=""/>
      <w:lvlJc w:val="left"/>
      <w:pPr>
        <w:ind w:left="6800" w:hanging="360"/>
      </w:pPr>
      <w:rPr>
        <w:rFonts w:ascii="Wingdings" w:hAnsi="Wingdings"/>
      </w:rPr>
    </w:lvl>
  </w:abstractNum>
  <w:abstractNum w:abstractNumId="21" w15:restartNumberingAfterBreak="0">
    <w:nsid w:val="01427CB5"/>
    <w:multiLevelType w:val="hybridMultilevel"/>
    <w:tmpl w:val="CCA67E12"/>
    <w:lvl w:ilvl="0" w:tplc="5C1E806A">
      <w:start w:val="1"/>
      <w:numFmt w:val="decimal"/>
      <w:lvlText w:val="%1."/>
      <w:lvlJc w:val="left"/>
      <w:pPr>
        <w:ind w:left="921" w:hanging="36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09694162"/>
    <w:multiLevelType w:val="hybridMultilevel"/>
    <w:tmpl w:val="7BA84888"/>
    <w:lvl w:ilvl="0" w:tplc="F7729194">
      <w:start w:val="1"/>
      <w:numFmt w:val="low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3" w15:restartNumberingAfterBreak="0">
    <w:nsid w:val="17444215"/>
    <w:multiLevelType w:val="hybridMultilevel"/>
    <w:tmpl w:val="8834DE40"/>
    <w:lvl w:ilvl="0" w:tplc="23BC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8972146"/>
    <w:multiLevelType w:val="hybridMultilevel"/>
    <w:tmpl w:val="8834DE40"/>
    <w:lvl w:ilvl="0" w:tplc="23BC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576EF1"/>
    <w:multiLevelType w:val="multilevel"/>
    <w:tmpl w:val="00000000"/>
    <w:lvl w:ilvl="0">
      <w:start w:val="1"/>
      <w:numFmt w:val="bullet"/>
      <w:pStyle w:val="Chm"/>
      <w:lvlText w:val=""/>
      <w:lvlJc w:val="left"/>
      <w:pPr>
        <w:tabs>
          <w:tab w:val="num" w:pos="794"/>
        </w:tabs>
        <w:ind w:left="794" w:hanging="794"/>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2A6A6903"/>
    <w:multiLevelType w:val="hybridMultilevel"/>
    <w:tmpl w:val="002863A0"/>
    <w:lvl w:ilvl="0" w:tplc="A0404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EC7820"/>
    <w:multiLevelType w:val="hybridMultilevel"/>
    <w:tmpl w:val="002863A0"/>
    <w:lvl w:ilvl="0" w:tplc="A0404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377AD"/>
    <w:multiLevelType w:val="hybridMultilevel"/>
    <w:tmpl w:val="BF84A706"/>
    <w:lvl w:ilvl="0" w:tplc="B644C9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C2F0553"/>
    <w:multiLevelType w:val="hybridMultilevel"/>
    <w:tmpl w:val="F5880E0C"/>
    <w:lvl w:ilvl="0" w:tplc="4B82263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0" w15:restartNumberingAfterBreak="0">
    <w:nsid w:val="3DD0138A"/>
    <w:multiLevelType w:val="hybridMultilevel"/>
    <w:tmpl w:val="7BC0EAAE"/>
    <w:lvl w:ilvl="0" w:tplc="B67C21C2">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6EC1E92"/>
    <w:multiLevelType w:val="hybridMultilevel"/>
    <w:tmpl w:val="335EEA48"/>
    <w:lvl w:ilvl="0" w:tplc="A6D6F5CC">
      <w:start w:val="1"/>
      <w:numFmt w:val="bullet"/>
      <w:lvlText w:val="-"/>
      <w:lvlJc w:val="left"/>
      <w:pPr>
        <w:ind w:left="1483" w:hanging="360"/>
      </w:pPr>
      <w:rPr>
        <w:rFonts w:ascii="Times New Roman" w:eastAsia="Calibri" w:hAnsi="Times New Roman" w:cs="Times New Roman"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32" w15:restartNumberingAfterBreak="0">
    <w:nsid w:val="510B663B"/>
    <w:multiLevelType w:val="hybridMultilevel"/>
    <w:tmpl w:val="0B4C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232C1"/>
    <w:multiLevelType w:val="hybridMultilevel"/>
    <w:tmpl w:val="09F692B2"/>
    <w:lvl w:ilvl="0" w:tplc="F5182CB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2C1ECF"/>
    <w:multiLevelType w:val="hybridMultilevel"/>
    <w:tmpl w:val="0294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60C31"/>
    <w:multiLevelType w:val="hybridMultilevel"/>
    <w:tmpl w:val="A836C742"/>
    <w:lvl w:ilvl="0" w:tplc="14A450F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15:restartNumberingAfterBreak="0">
    <w:nsid w:val="734852B6"/>
    <w:multiLevelType w:val="hybridMultilevel"/>
    <w:tmpl w:val="7BA84888"/>
    <w:lvl w:ilvl="0" w:tplc="F7729194">
      <w:start w:val="1"/>
      <w:numFmt w:val="low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37" w15:restartNumberingAfterBreak="0">
    <w:nsid w:val="7D0508BD"/>
    <w:multiLevelType w:val="hybridMultilevel"/>
    <w:tmpl w:val="8834DE40"/>
    <w:lvl w:ilvl="0" w:tplc="23BC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19544A"/>
    <w:multiLevelType w:val="hybridMultilevel"/>
    <w:tmpl w:val="8834DE40"/>
    <w:lvl w:ilvl="0" w:tplc="23BC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B21D76"/>
    <w:multiLevelType w:val="hybridMultilevel"/>
    <w:tmpl w:val="1C541F74"/>
    <w:lvl w:ilvl="0" w:tplc="F8F454EA">
      <w:start w:val="1"/>
      <w:numFmt w:val="decimal"/>
      <w:lvlText w:val="(%1)"/>
      <w:lvlJc w:val="left"/>
      <w:pPr>
        <w:ind w:left="1123" w:hanging="42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num w:numId="1">
    <w:abstractNumId w:val="9"/>
  </w:num>
  <w:num w:numId="2">
    <w:abstractNumId w:val="0"/>
  </w:num>
  <w:num w:numId="3">
    <w:abstractNumId w:val="5"/>
  </w:num>
  <w:num w:numId="4">
    <w:abstractNumId w:val="12"/>
  </w:num>
  <w:num w:numId="5">
    <w:abstractNumId w:val="17"/>
  </w:num>
  <w:num w:numId="6">
    <w:abstractNumId w:val="7"/>
  </w:num>
  <w:num w:numId="7">
    <w:abstractNumId w:val="15"/>
  </w:num>
  <w:num w:numId="8">
    <w:abstractNumId w:val="2"/>
  </w:num>
  <w:num w:numId="9">
    <w:abstractNumId w:val="2"/>
  </w:num>
  <w:num w:numId="10">
    <w:abstractNumId w:val="13"/>
  </w:num>
  <w:num w:numId="11">
    <w:abstractNumId w:val="1"/>
  </w:num>
  <w:num w:numId="12">
    <w:abstractNumId w:val="12"/>
  </w:num>
  <w:num w:numId="13">
    <w:abstractNumId w:val="12"/>
  </w:num>
  <w:num w:numId="14">
    <w:abstractNumId w:val="2"/>
  </w:num>
  <w:num w:numId="15">
    <w:abstractNumId w:val="2"/>
  </w:num>
  <w:num w:numId="16">
    <w:abstractNumId w:val="2"/>
  </w:num>
  <w:num w:numId="17">
    <w:abstractNumId w:val="18"/>
  </w:num>
  <w:num w:numId="18">
    <w:abstractNumId w:val="20"/>
  </w:num>
  <w:num w:numId="19">
    <w:abstractNumId w:val="14"/>
  </w:num>
  <w:num w:numId="20">
    <w:abstractNumId w:val="6"/>
  </w:num>
  <w:num w:numId="21">
    <w:abstractNumId w:val="16"/>
  </w:num>
  <w:num w:numId="22">
    <w:abstractNumId w:val="19"/>
  </w:num>
  <w:num w:numId="23">
    <w:abstractNumId w:val="25"/>
  </w:num>
  <w:num w:numId="24">
    <w:abstractNumId w:val="11"/>
  </w:num>
  <w:num w:numId="25">
    <w:abstractNumId w:val="10"/>
  </w:num>
  <w:num w:numId="26">
    <w:abstractNumId w:val="3"/>
  </w:num>
  <w:num w:numId="27">
    <w:abstractNumId w:val="8"/>
  </w:num>
  <w:num w:numId="28">
    <w:abstractNumId w:val="4"/>
  </w:num>
  <w:num w:numId="29">
    <w:abstractNumId w:val="28"/>
  </w:num>
  <w:num w:numId="30">
    <w:abstractNumId w:val="33"/>
  </w:num>
  <w:num w:numId="31">
    <w:abstractNumId w:val="37"/>
  </w:num>
  <w:num w:numId="32">
    <w:abstractNumId w:val="38"/>
  </w:num>
  <w:num w:numId="33">
    <w:abstractNumId w:val="23"/>
  </w:num>
  <w:num w:numId="34">
    <w:abstractNumId w:val="24"/>
  </w:num>
  <w:num w:numId="35">
    <w:abstractNumId w:val="39"/>
  </w:num>
  <w:num w:numId="36">
    <w:abstractNumId w:val="31"/>
  </w:num>
  <w:num w:numId="37">
    <w:abstractNumId w:val="26"/>
  </w:num>
  <w:num w:numId="38">
    <w:abstractNumId w:val="27"/>
  </w:num>
  <w:num w:numId="39">
    <w:abstractNumId w:val="32"/>
  </w:num>
  <w:num w:numId="40">
    <w:abstractNumId w:val="21"/>
  </w:num>
  <w:num w:numId="41">
    <w:abstractNumId w:val="22"/>
  </w:num>
  <w:num w:numId="42">
    <w:abstractNumId w:val="36"/>
  </w:num>
  <w:num w:numId="43">
    <w:abstractNumId w:val="35"/>
  </w:num>
  <w:num w:numId="44">
    <w:abstractNumId w:val="34"/>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20"/>
    <w:rsid w:val="000015EC"/>
    <w:rsid w:val="0000211B"/>
    <w:rsid w:val="0000295E"/>
    <w:rsid w:val="00002F09"/>
    <w:rsid w:val="000031AC"/>
    <w:rsid w:val="00003563"/>
    <w:rsid w:val="00003650"/>
    <w:rsid w:val="000121D9"/>
    <w:rsid w:val="00012AAC"/>
    <w:rsid w:val="00012CDC"/>
    <w:rsid w:val="00014E86"/>
    <w:rsid w:val="00015DF7"/>
    <w:rsid w:val="0002072E"/>
    <w:rsid w:val="0002366E"/>
    <w:rsid w:val="0002372F"/>
    <w:rsid w:val="00023B9D"/>
    <w:rsid w:val="0002634A"/>
    <w:rsid w:val="00026C17"/>
    <w:rsid w:val="00031BB8"/>
    <w:rsid w:val="00032FAC"/>
    <w:rsid w:val="0003344F"/>
    <w:rsid w:val="00033B6A"/>
    <w:rsid w:val="00035C02"/>
    <w:rsid w:val="00036761"/>
    <w:rsid w:val="000373A4"/>
    <w:rsid w:val="00037E1F"/>
    <w:rsid w:val="00040556"/>
    <w:rsid w:val="00040744"/>
    <w:rsid w:val="0004163D"/>
    <w:rsid w:val="00043EF4"/>
    <w:rsid w:val="000445D5"/>
    <w:rsid w:val="00045244"/>
    <w:rsid w:val="000465ED"/>
    <w:rsid w:val="00047539"/>
    <w:rsid w:val="00057D54"/>
    <w:rsid w:val="0006181C"/>
    <w:rsid w:val="00062BB4"/>
    <w:rsid w:val="000631B0"/>
    <w:rsid w:val="00064F9D"/>
    <w:rsid w:val="00071314"/>
    <w:rsid w:val="0007164B"/>
    <w:rsid w:val="000725F5"/>
    <w:rsid w:val="00075872"/>
    <w:rsid w:val="0007623D"/>
    <w:rsid w:val="00076421"/>
    <w:rsid w:val="000766C2"/>
    <w:rsid w:val="000769CF"/>
    <w:rsid w:val="00076C35"/>
    <w:rsid w:val="00083A03"/>
    <w:rsid w:val="00084283"/>
    <w:rsid w:val="000853CE"/>
    <w:rsid w:val="00085816"/>
    <w:rsid w:val="00085A7F"/>
    <w:rsid w:val="00090285"/>
    <w:rsid w:val="0009046C"/>
    <w:rsid w:val="00090B9E"/>
    <w:rsid w:val="00090BAE"/>
    <w:rsid w:val="00092531"/>
    <w:rsid w:val="00093C36"/>
    <w:rsid w:val="0009506C"/>
    <w:rsid w:val="000954AE"/>
    <w:rsid w:val="000A1996"/>
    <w:rsid w:val="000A2DC8"/>
    <w:rsid w:val="000A3478"/>
    <w:rsid w:val="000A3733"/>
    <w:rsid w:val="000A52AC"/>
    <w:rsid w:val="000A593F"/>
    <w:rsid w:val="000A6F00"/>
    <w:rsid w:val="000A70B9"/>
    <w:rsid w:val="000B2FDF"/>
    <w:rsid w:val="000B4D7C"/>
    <w:rsid w:val="000B4FA4"/>
    <w:rsid w:val="000B6E0E"/>
    <w:rsid w:val="000C6F3A"/>
    <w:rsid w:val="000D35CA"/>
    <w:rsid w:val="000D3BCB"/>
    <w:rsid w:val="000D5ACC"/>
    <w:rsid w:val="000D684E"/>
    <w:rsid w:val="000D6B3A"/>
    <w:rsid w:val="000E1792"/>
    <w:rsid w:val="000E1BA2"/>
    <w:rsid w:val="000E536D"/>
    <w:rsid w:val="000E6D1E"/>
    <w:rsid w:val="000E6DD7"/>
    <w:rsid w:val="000E740D"/>
    <w:rsid w:val="000F36AF"/>
    <w:rsid w:val="000F5020"/>
    <w:rsid w:val="000F517D"/>
    <w:rsid w:val="000F55D0"/>
    <w:rsid w:val="000F6D42"/>
    <w:rsid w:val="0010122B"/>
    <w:rsid w:val="001018A7"/>
    <w:rsid w:val="00103CBC"/>
    <w:rsid w:val="00105117"/>
    <w:rsid w:val="00105D3A"/>
    <w:rsid w:val="001076AE"/>
    <w:rsid w:val="0011090E"/>
    <w:rsid w:val="00111C69"/>
    <w:rsid w:val="001130EA"/>
    <w:rsid w:val="00113CB4"/>
    <w:rsid w:val="00114521"/>
    <w:rsid w:val="0011631E"/>
    <w:rsid w:val="001222E9"/>
    <w:rsid w:val="00123258"/>
    <w:rsid w:val="001234BC"/>
    <w:rsid w:val="00123A83"/>
    <w:rsid w:val="00124F7E"/>
    <w:rsid w:val="0013183B"/>
    <w:rsid w:val="001325A5"/>
    <w:rsid w:val="00132DE3"/>
    <w:rsid w:val="001356C6"/>
    <w:rsid w:val="00135D27"/>
    <w:rsid w:val="00137A17"/>
    <w:rsid w:val="00146435"/>
    <w:rsid w:val="001466F3"/>
    <w:rsid w:val="0014708D"/>
    <w:rsid w:val="00147258"/>
    <w:rsid w:val="001510B1"/>
    <w:rsid w:val="0015450B"/>
    <w:rsid w:val="00154F41"/>
    <w:rsid w:val="0015524C"/>
    <w:rsid w:val="001625F4"/>
    <w:rsid w:val="00162E03"/>
    <w:rsid w:val="001638B7"/>
    <w:rsid w:val="001639EB"/>
    <w:rsid w:val="0016597A"/>
    <w:rsid w:val="0016630E"/>
    <w:rsid w:val="001667FF"/>
    <w:rsid w:val="00166CE9"/>
    <w:rsid w:val="00167663"/>
    <w:rsid w:val="0017134C"/>
    <w:rsid w:val="00171867"/>
    <w:rsid w:val="0017260D"/>
    <w:rsid w:val="00174730"/>
    <w:rsid w:val="00175883"/>
    <w:rsid w:val="00175F50"/>
    <w:rsid w:val="00176B3F"/>
    <w:rsid w:val="0017725F"/>
    <w:rsid w:val="001779FF"/>
    <w:rsid w:val="0018035E"/>
    <w:rsid w:val="001842E7"/>
    <w:rsid w:val="00187F6C"/>
    <w:rsid w:val="001919ED"/>
    <w:rsid w:val="001A058D"/>
    <w:rsid w:val="001A2139"/>
    <w:rsid w:val="001A3EFB"/>
    <w:rsid w:val="001A5678"/>
    <w:rsid w:val="001A57EC"/>
    <w:rsid w:val="001A66C9"/>
    <w:rsid w:val="001A6837"/>
    <w:rsid w:val="001A690D"/>
    <w:rsid w:val="001A72EF"/>
    <w:rsid w:val="001B2BB3"/>
    <w:rsid w:val="001B750E"/>
    <w:rsid w:val="001C0129"/>
    <w:rsid w:val="001C0299"/>
    <w:rsid w:val="001C38CF"/>
    <w:rsid w:val="001C3F98"/>
    <w:rsid w:val="001C7F96"/>
    <w:rsid w:val="001D0122"/>
    <w:rsid w:val="001D6865"/>
    <w:rsid w:val="001E0C6A"/>
    <w:rsid w:val="001E1EF0"/>
    <w:rsid w:val="001E57DA"/>
    <w:rsid w:val="001E5BA8"/>
    <w:rsid w:val="001E5FF9"/>
    <w:rsid w:val="001E644A"/>
    <w:rsid w:val="001E65F6"/>
    <w:rsid w:val="001E7AF3"/>
    <w:rsid w:val="001F3DD1"/>
    <w:rsid w:val="001F5FA7"/>
    <w:rsid w:val="001F61DB"/>
    <w:rsid w:val="001F6B7B"/>
    <w:rsid w:val="001F6D5A"/>
    <w:rsid w:val="002002E1"/>
    <w:rsid w:val="00203AAA"/>
    <w:rsid w:val="00205D92"/>
    <w:rsid w:val="00206414"/>
    <w:rsid w:val="00207E51"/>
    <w:rsid w:val="00210178"/>
    <w:rsid w:val="002109F7"/>
    <w:rsid w:val="00211213"/>
    <w:rsid w:val="00214075"/>
    <w:rsid w:val="002144C3"/>
    <w:rsid w:val="00214BCE"/>
    <w:rsid w:val="002152D8"/>
    <w:rsid w:val="00225B45"/>
    <w:rsid w:val="00226370"/>
    <w:rsid w:val="00227833"/>
    <w:rsid w:val="00230331"/>
    <w:rsid w:val="002303B1"/>
    <w:rsid w:val="002315CE"/>
    <w:rsid w:val="00232712"/>
    <w:rsid w:val="0023313F"/>
    <w:rsid w:val="0023699F"/>
    <w:rsid w:val="002455F7"/>
    <w:rsid w:val="00250813"/>
    <w:rsid w:val="002509E3"/>
    <w:rsid w:val="00252BFF"/>
    <w:rsid w:val="00256E27"/>
    <w:rsid w:val="00256F1C"/>
    <w:rsid w:val="00257757"/>
    <w:rsid w:val="00261A59"/>
    <w:rsid w:val="00263E98"/>
    <w:rsid w:val="00264554"/>
    <w:rsid w:val="00267CB3"/>
    <w:rsid w:val="00270372"/>
    <w:rsid w:val="00271822"/>
    <w:rsid w:val="002728CD"/>
    <w:rsid w:val="0027517E"/>
    <w:rsid w:val="00282186"/>
    <w:rsid w:val="002825B4"/>
    <w:rsid w:val="00282D20"/>
    <w:rsid w:val="0028496E"/>
    <w:rsid w:val="00287824"/>
    <w:rsid w:val="002930E5"/>
    <w:rsid w:val="0029492F"/>
    <w:rsid w:val="00295484"/>
    <w:rsid w:val="002A23E2"/>
    <w:rsid w:val="002A4D4C"/>
    <w:rsid w:val="002A5A71"/>
    <w:rsid w:val="002A65D3"/>
    <w:rsid w:val="002A6A08"/>
    <w:rsid w:val="002B0EE1"/>
    <w:rsid w:val="002B4603"/>
    <w:rsid w:val="002B5667"/>
    <w:rsid w:val="002B6D69"/>
    <w:rsid w:val="002B7EB3"/>
    <w:rsid w:val="002B7F11"/>
    <w:rsid w:val="002C21E6"/>
    <w:rsid w:val="002C222B"/>
    <w:rsid w:val="002C3633"/>
    <w:rsid w:val="002C3635"/>
    <w:rsid w:val="002C4DDF"/>
    <w:rsid w:val="002C6511"/>
    <w:rsid w:val="002C6C75"/>
    <w:rsid w:val="002C6CA8"/>
    <w:rsid w:val="002C738C"/>
    <w:rsid w:val="002C7503"/>
    <w:rsid w:val="002D04EE"/>
    <w:rsid w:val="002D108B"/>
    <w:rsid w:val="002D2FC5"/>
    <w:rsid w:val="002D3783"/>
    <w:rsid w:val="002D3FC5"/>
    <w:rsid w:val="002D4E03"/>
    <w:rsid w:val="002D654E"/>
    <w:rsid w:val="002D6886"/>
    <w:rsid w:val="002D7AFB"/>
    <w:rsid w:val="002E040C"/>
    <w:rsid w:val="002E2D6D"/>
    <w:rsid w:val="002E3D59"/>
    <w:rsid w:val="002E6F7E"/>
    <w:rsid w:val="002E7F7B"/>
    <w:rsid w:val="002F0526"/>
    <w:rsid w:val="002F12C3"/>
    <w:rsid w:val="002F43AC"/>
    <w:rsid w:val="002F4EC6"/>
    <w:rsid w:val="002F6459"/>
    <w:rsid w:val="002F6A3A"/>
    <w:rsid w:val="00301183"/>
    <w:rsid w:val="00302DA3"/>
    <w:rsid w:val="00303097"/>
    <w:rsid w:val="00304E4F"/>
    <w:rsid w:val="00305090"/>
    <w:rsid w:val="0030559F"/>
    <w:rsid w:val="00305B19"/>
    <w:rsid w:val="00310305"/>
    <w:rsid w:val="003111B6"/>
    <w:rsid w:val="00312998"/>
    <w:rsid w:val="00313583"/>
    <w:rsid w:val="0031410B"/>
    <w:rsid w:val="003170DC"/>
    <w:rsid w:val="00317801"/>
    <w:rsid w:val="00320A6F"/>
    <w:rsid w:val="00321C54"/>
    <w:rsid w:val="003246AB"/>
    <w:rsid w:val="0033140E"/>
    <w:rsid w:val="00332787"/>
    <w:rsid w:val="00332E52"/>
    <w:rsid w:val="003366CA"/>
    <w:rsid w:val="0033787F"/>
    <w:rsid w:val="00337B7E"/>
    <w:rsid w:val="00341E5A"/>
    <w:rsid w:val="003439AE"/>
    <w:rsid w:val="00344D02"/>
    <w:rsid w:val="00346780"/>
    <w:rsid w:val="003468CF"/>
    <w:rsid w:val="00347C72"/>
    <w:rsid w:val="00350B7D"/>
    <w:rsid w:val="00351D31"/>
    <w:rsid w:val="0035451E"/>
    <w:rsid w:val="003612FF"/>
    <w:rsid w:val="00361F14"/>
    <w:rsid w:val="00363A98"/>
    <w:rsid w:val="0036666E"/>
    <w:rsid w:val="003723E1"/>
    <w:rsid w:val="0037454B"/>
    <w:rsid w:val="00374FE1"/>
    <w:rsid w:val="00377A87"/>
    <w:rsid w:val="00377E4B"/>
    <w:rsid w:val="003818D2"/>
    <w:rsid w:val="0038265F"/>
    <w:rsid w:val="003826F9"/>
    <w:rsid w:val="003838BE"/>
    <w:rsid w:val="0038518D"/>
    <w:rsid w:val="00385CB6"/>
    <w:rsid w:val="00385DBA"/>
    <w:rsid w:val="00386FE3"/>
    <w:rsid w:val="00387705"/>
    <w:rsid w:val="00391B7E"/>
    <w:rsid w:val="003940BB"/>
    <w:rsid w:val="00395243"/>
    <w:rsid w:val="00397F55"/>
    <w:rsid w:val="003A01E4"/>
    <w:rsid w:val="003A04F0"/>
    <w:rsid w:val="003A1463"/>
    <w:rsid w:val="003A154F"/>
    <w:rsid w:val="003A1C18"/>
    <w:rsid w:val="003A216F"/>
    <w:rsid w:val="003A3297"/>
    <w:rsid w:val="003A344A"/>
    <w:rsid w:val="003B2B23"/>
    <w:rsid w:val="003B2C27"/>
    <w:rsid w:val="003B2D73"/>
    <w:rsid w:val="003B4C4D"/>
    <w:rsid w:val="003B4D98"/>
    <w:rsid w:val="003B661D"/>
    <w:rsid w:val="003C0839"/>
    <w:rsid w:val="003C31C9"/>
    <w:rsid w:val="003C55E0"/>
    <w:rsid w:val="003C6AAF"/>
    <w:rsid w:val="003C7D1B"/>
    <w:rsid w:val="003D15B7"/>
    <w:rsid w:val="003D195C"/>
    <w:rsid w:val="003D1EA4"/>
    <w:rsid w:val="003D1FA1"/>
    <w:rsid w:val="003D206D"/>
    <w:rsid w:val="003D2386"/>
    <w:rsid w:val="003D30BF"/>
    <w:rsid w:val="003D49F0"/>
    <w:rsid w:val="003D51B7"/>
    <w:rsid w:val="003E035A"/>
    <w:rsid w:val="003E2D45"/>
    <w:rsid w:val="003F3034"/>
    <w:rsid w:val="003F4E1C"/>
    <w:rsid w:val="0040039C"/>
    <w:rsid w:val="00401F8A"/>
    <w:rsid w:val="00403AF0"/>
    <w:rsid w:val="00403EB7"/>
    <w:rsid w:val="00404B6C"/>
    <w:rsid w:val="004064C9"/>
    <w:rsid w:val="00407863"/>
    <w:rsid w:val="00410B46"/>
    <w:rsid w:val="00411167"/>
    <w:rsid w:val="00411FEA"/>
    <w:rsid w:val="0041382E"/>
    <w:rsid w:val="00416977"/>
    <w:rsid w:val="004225A4"/>
    <w:rsid w:val="00422F83"/>
    <w:rsid w:val="00424E97"/>
    <w:rsid w:val="0042529B"/>
    <w:rsid w:val="004255BE"/>
    <w:rsid w:val="00426204"/>
    <w:rsid w:val="00426853"/>
    <w:rsid w:val="0042797F"/>
    <w:rsid w:val="00435776"/>
    <w:rsid w:val="00436716"/>
    <w:rsid w:val="00436895"/>
    <w:rsid w:val="00440061"/>
    <w:rsid w:val="00443C48"/>
    <w:rsid w:val="00450E6D"/>
    <w:rsid w:val="0045235F"/>
    <w:rsid w:val="0045490D"/>
    <w:rsid w:val="00454AFB"/>
    <w:rsid w:val="00460591"/>
    <w:rsid w:val="00460729"/>
    <w:rsid w:val="00463208"/>
    <w:rsid w:val="004646B9"/>
    <w:rsid w:val="00465235"/>
    <w:rsid w:val="0046607D"/>
    <w:rsid w:val="00466394"/>
    <w:rsid w:val="00472DE8"/>
    <w:rsid w:val="0047432A"/>
    <w:rsid w:val="00475C72"/>
    <w:rsid w:val="00482917"/>
    <w:rsid w:val="004840C7"/>
    <w:rsid w:val="00486484"/>
    <w:rsid w:val="004871C1"/>
    <w:rsid w:val="00487BE2"/>
    <w:rsid w:val="0049285F"/>
    <w:rsid w:val="0049366B"/>
    <w:rsid w:val="004946AA"/>
    <w:rsid w:val="004978BB"/>
    <w:rsid w:val="004A2BE3"/>
    <w:rsid w:val="004A4CD7"/>
    <w:rsid w:val="004A4F2F"/>
    <w:rsid w:val="004A57DF"/>
    <w:rsid w:val="004B1062"/>
    <w:rsid w:val="004B2AFD"/>
    <w:rsid w:val="004B7093"/>
    <w:rsid w:val="004C014A"/>
    <w:rsid w:val="004C04C6"/>
    <w:rsid w:val="004C1402"/>
    <w:rsid w:val="004C1C24"/>
    <w:rsid w:val="004C4D7C"/>
    <w:rsid w:val="004C6282"/>
    <w:rsid w:val="004D0C1E"/>
    <w:rsid w:val="004D0E7C"/>
    <w:rsid w:val="004D112E"/>
    <w:rsid w:val="004D12A5"/>
    <w:rsid w:val="004D1946"/>
    <w:rsid w:val="004D209B"/>
    <w:rsid w:val="004D5610"/>
    <w:rsid w:val="004D70CC"/>
    <w:rsid w:val="004D7509"/>
    <w:rsid w:val="004E008E"/>
    <w:rsid w:val="004E214A"/>
    <w:rsid w:val="004E2343"/>
    <w:rsid w:val="004E427F"/>
    <w:rsid w:val="004E51E4"/>
    <w:rsid w:val="004E699E"/>
    <w:rsid w:val="004F25DF"/>
    <w:rsid w:val="004F2AC3"/>
    <w:rsid w:val="004F35D7"/>
    <w:rsid w:val="004F3F69"/>
    <w:rsid w:val="004F4505"/>
    <w:rsid w:val="004F4D2A"/>
    <w:rsid w:val="004F7333"/>
    <w:rsid w:val="0050059E"/>
    <w:rsid w:val="005031B6"/>
    <w:rsid w:val="0050444F"/>
    <w:rsid w:val="00504FF3"/>
    <w:rsid w:val="0050525F"/>
    <w:rsid w:val="00507386"/>
    <w:rsid w:val="00507464"/>
    <w:rsid w:val="00511397"/>
    <w:rsid w:val="00514A68"/>
    <w:rsid w:val="005170FA"/>
    <w:rsid w:val="005171EB"/>
    <w:rsid w:val="00522ED9"/>
    <w:rsid w:val="00524200"/>
    <w:rsid w:val="00524C85"/>
    <w:rsid w:val="00525490"/>
    <w:rsid w:val="00526002"/>
    <w:rsid w:val="005260C9"/>
    <w:rsid w:val="00531741"/>
    <w:rsid w:val="005318F7"/>
    <w:rsid w:val="00532B30"/>
    <w:rsid w:val="00535364"/>
    <w:rsid w:val="00535C2E"/>
    <w:rsid w:val="0054253C"/>
    <w:rsid w:val="00550D3D"/>
    <w:rsid w:val="00552222"/>
    <w:rsid w:val="00555444"/>
    <w:rsid w:val="00560A3C"/>
    <w:rsid w:val="005616D2"/>
    <w:rsid w:val="00565073"/>
    <w:rsid w:val="0056538D"/>
    <w:rsid w:val="005658C7"/>
    <w:rsid w:val="00565C4A"/>
    <w:rsid w:val="005678AB"/>
    <w:rsid w:val="00570D30"/>
    <w:rsid w:val="00571B06"/>
    <w:rsid w:val="00573134"/>
    <w:rsid w:val="00573DE3"/>
    <w:rsid w:val="005751A0"/>
    <w:rsid w:val="00576875"/>
    <w:rsid w:val="00576C57"/>
    <w:rsid w:val="005774CB"/>
    <w:rsid w:val="00577CEE"/>
    <w:rsid w:val="0058084A"/>
    <w:rsid w:val="00581C03"/>
    <w:rsid w:val="00586BEF"/>
    <w:rsid w:val="005875F3"/>
    <w:rsid w:val="00591905"/>
    <w:rsid w:val="00592266"/>
    <w:rsid w:val="00592750"/>
    <w:rsid w:val="00592EA4"/>
    <w:rsid w:val="00593DFA"/>
    <w:rsid w:val="00596F1E"/>
    <w:rsid w:val="005A0311"/>
    <w:rsid w:val="005A1C26"/>
    <w:rsid w:val="005A21F4"/>
    <w:rsid w:val="005A3470"/>
    <w:rsid w:val="005A3F83"/>
    <w:rsid w:val="005A4316"/>
    <w:rsid w:val="005B1026"/>
    <w:rsid w:val="005B1197"/>
    <w:rsid w:val="005B197E"/>
    <w:rsid w:val="005B1993"/>
    <w:rsid w:val="005B37EA"/>
    <w:rsid w:val="005B4712"/>
    <w:rsid w:val="005B5841"/>
    <w:rsid w:val="005B6820"/>
    <w:rsid w:val="005C1417"/>
    <w:rsid w:val="005C410D"/>
    <w:rsid w:val="005C5A61"/>
    <w:rsid w:val="005D3B67"/>
    <w:rsid w:val="005D4F4F"/>
    <w:rsid w:val="005D5598"/>
    <w:rsid w:val="005D650D"/>
    <w:rsid w:val="005D6762"/>
    <w:rsid w:val="005D7ADD"/>
    <w:rsid w:val="005D7BF9"/>
    <w:rsid w:val="005E0EB8"/>
    <w:rsid w:val="005E244C"/>
    <w:rsid w:val="005E4A17"/>
    <w:rsid w:val="005E4F09"/>
    <w:rsid w:val="005E5095"/>
    <w:rsid w:val="005E67D8"/>
    <w:rsid w:val="005E6F1E"/>
    <w:rsid w:val="005F082F"/>
    <w:rsid w:val="005F12AD"/>
    <w:rsid w:val="005F22E9"/>
    <w:rsid w:val="005F2477"/>
    <w:rsid w:val="005F2FE9"/>
    <w:rsid w:val="005F307E"/>
    <w:rsid w:val="005F61D5"/>
    <w:rsid w:val="0060132F"/>
    <w:rsid w:val="00601383"/>
    <w:rsid w:val="00601F4B"/>
    <w:rsid w:val="0061129F"/>
    <w:rsid w:val="00611E9D"/>
    <w:rsid w:val="006121E5"/>
    <w:rsid w:val="006138C1"/>
    <w:rsid w:val="006166A7"/>
    <w:rsid w:val="00617B2B"/>
    <w:rsid w:val="006210D3"/>
    <w:rsid w:val="006225B8"/>
    <w:rsid w:val="006239D3"/>
    <w:rsid w:val="00623A05"/>
    <w:rsid w:val="006243C9"/>
    <w:rsid w:val="00624FD5"/>
    <w:rsid w:val="00625B34"/>
    <w:rsid w:val="00625BDB"/>
    <w:rsid w:val="00631176"/>
    <w:rsid w:val="00632684"/>
    <w:rsid w:val="006340AE"/>
    <w:rsid w:val="006348DB"/>
    <w:rsid w:val="00634AAB"/>
    <w:rsid w:val="006378CD"/>
    <w:rsid w:val="00640C85"/>
    <w:rsid w:val="0064143D"/>
    <w:rsid w:val="00643AEB"/>
    <w:rsid w:val="00650D4D"/>
    <w:rsid w:val="0065145F"/>
    <w:rsid w:val="00656AD0"/>
    <w:rsid w:val="006613B3"/>
    <w:rsid w:val="006649EE"/>
    <w:rsid w:val="0066514A"/>
    <w:rsid w:val="006667D7"/>
    <w:rsid w:val="006677B8"/>
    <w:rsid w:val="00671B5A"/>
    <w:rsid w:val="00671BD4"/>
    <w:rsid w:val="006728F4"/>
    <w:rsid w:val="00676AE9"/>
    <w:rsid w:val="00681162"/>
    <w:rsid w:val="00682917"/>
    <w:rsid w:val="006830B1"/>
    <w:rsid w:val="00683EE9"/>
    <w:rsid w:val="00684063"/>
    <w:rsid w:val="00687EE8"/>
    <w:rsid w:val="00692343"/>
    <w:rsid w:val="006924C8"/>
    <w:rsid w:val="00693D1A"/>
    <w:rsid w:val="00693DB4"/>
    <w:rsid w:val="00694EF6"/>
    <w:rsid w:val="00694FC7"/>
    <w:rsid w:val="00695AF8"/>
    <w:rsid w:val="00695D71"/>
    <w:rsid w:val="006962F4"/>
    <w:rsid w:val="00696DB2"/>
    <w:rsid w:val="006A0872"/>
    <w:rsid w:val="006A11BC"/>
    <w:rsid w:val="006A3544"/>
    <w:rsid w:val="006A56F0"/>
    <w:rsid w:val="006B29C2"/>
    <w:rsid w:val="006B3050"/>
    <w:rsid w:val="006B4D14"/>
    <w:rsid w:val="006B6064"/>
    <w:rsid w:val="006B691A"/>
    <w:rsid w:val="006B6C11"/>
    <w:rsid w:val="006C3FB3"/>
    <w:rsid w:val="006C7132"/>
    <w:rsid w:val="006D0759"/>
    <w:rsid w:val="006D3249"/>
    <w:rsid w:val="006D3750"/>
    <w:rsid w:val="006D553A"/>
    <w:rsid w:val="006E0C7E"/>
    <w:rsid w:val="006E23EA"/>
    <w:rsid w:val="006E3A42"/>
    <w:rsid w:val="006E6278"/>
    <w:rsid w:val="006E630E"/>
    <w:rsid w:val="006F0A40"/>
    <w:rsid w:val="006F1A6C"/>
    <w:rsid w:val="006F30E7"/>
    <w:rsid w:val="006F4584"/>
    <w:rsid w:val="006F633C"/>
    <w:rsid w:val="0070007E"/>
    <w:rsid w:val="00701269"/>
    <w:rsid w:val="0070237B"/>
    <w:rsid w:val="007034D7"/>
    <w:rsid w:val="007048B9"/>
    <w:rsid w:val="00706495"/>
    <w:rsid w:val="00707F65"/>
    <w:rsid w:val="00713933"/>
    <w:rsid w:val="00716D9B"/>
    <w:rsid w:val="00716ED8"/>
    <w:rsid w:val="00717B00"/>
    <w:rsid w:val="00720FDD"/>
    <w:rsid w:val="00722A52"/>
    <w:rsid w:val="00723697"/>
    <w:rsid w:val="007236F7"/>
    <w:rsid w:val="007242B8"/>
    <w:rsid w:val="00724566"/>
    <w:rsid w:val="0072545F"/>
    <w:rsid w:val="007254EE"/>
    <w:rsid w:val="00725B31"/>
    <w:rsid w:val="0072685A"/>
    <w:rsid w:val="00726B69"/>
    <w:rsid w:val="0073249F"/>
    <w:rsid w:val="007332B5"/>
    <w:rsid w:val="007334A6"/>
    <w:rsid w:val="0073394D"/>
    <w:rsid w:val="00733A8F"/>
    <w:rsid w:val="00733C6D"/>
    <w:rsid w:val="00734ECF"/>
    <w:rsid w:val="0074096E"/>
    <w:rsid w:val="007413D2"/>
    <w:rsid w:val="00750214"/>
    <w:rsid w:val="007508CD"/>
    <w:rsid w:val="00752376"/>
    <w:rsid w:val="00752FB6"/>
    <w:rsid w:val="0075380B"/>
    <w:rsid w:val="007550DB"/>
    <w:rsid w:val="0075600D"/>
    <w:rsid w:val="007569D7"/>
    <w:rsid w:val="0076004F"/>
    <w:rsid w:val="00760D5C"/>
    <w:rsid w:val="007649D7"/>
    <w:rsid w:val="00766D90"/>
    <w:rsid w:val="00766E85"/>
    <w:rsid w:val="00771C15"/>
    <w:rsid w:val="00775E4C"/>
    <w:rsid w:val="00777B16"/>
    <w:rsid w:val="00780ECA"/>
    <w:rsid w:val="007819CB"/>
    <w:rsid w:val="00782F18"/>
    <w:rsid w:val="007833B5"/>
    <w:rsid w:val="00783DB5"/>
    <w:rsid w:val="00794603"/>
    <w:rsid w:val="00794B0D"/>
    <w:rsid w:val="007950BC"/>
    <w:rsid w:val="00796253"/>
    <w:rsid w:val="00796413"/>
    <w:rsid w:val="00797535"/>
    <w:rsid w:val="007A40DF"/>
    <w:rsid w:val="007B16F2"/>
    <w:rsid w:val="007B2AB2"/>
    <w:rsid w:val="007B4002"/>
    <w:rsid w:val="007B6C80"/>
    <w:rsid w:val="007B7543"/>
    <w:rsid w:val="007B7E47"/>
    <w:rsid w:val="007C063F"/>
    <w:rsid w:val="007C2C7B"/>
    <w:rsid w:val="007C491D"/>
    <w:rsid w:val="007C4D28"/>
    <w:rsid w:val="007C7F2D"/>
    <w:rsid w:val="007D0943"/>
    <w:rsid w:val="007D4D23"/>
    <w:rsid w:val="007D66A3"/>
    <w:rsid w:val="007D6CFE"/>
    <w:rsid w:val="007D6F8E"/>
    <w:rsid w:val="007D7F1E"/>
    <w:rsid w:val="007E24D2"/>
    <w:rsid w:val="007E5B4F"/>
    <w:rsid w:val="007E68D9"/>
    <w:rsid w:val="007E7E95"/>
    <w:rsid w:val="007F18A4"/>
    <w:rsid w:val="007F51A6"/>
    <w:rsid w:val="007F5A8B"/>
    <w:rsid w:val="007F5EED"/>
    <w:rsid w:val="007F6552"/>
    <w:rsid w:val="007F70CF"/>
    <w:rsid w:val="007F721A"/>
    <w:rsid w:val="007F753E"/>
    <w:rsid w:val="007F7A44"/>
    <w:rsid w:val="008019D8"/>
    <w:rsid w:val="00802EA0"/>
    <w:rsid w:val="00803C80"/>
    <w:rsid w:val="00804380"/>
    <w:rsid w:val="0080485D"/>
    <w:rsid w:val="00804F07"/>
    <w:rsid w:val="0080641D"/>
    <w:rsid w:val="00810C56"/>
    <w:rsid w:val="008164A4"/>
    <w:rsid w:val="00820239"/>
    <w:rsid w:val="00820E3B"/>
    <w:rsid w:val="00823925"/>
    <w:rsid w:val="00826D11"/>
    <w:rsid w:val="008273B0"/>
    <w:rsid w:val="00827A36"/>
    <w:rsid w:val="00827D33"/>
    <w:rsid w:val="00830E3A"/>
    <w:rsid w:val="00830F91"/>
    <w:rsid w:val="00832171"/>
    <w:rsid w:val="0083370D"/>
    <w:rsid w:val="0083384C"/>
    <w:rsid w:val="00836A26"/>
    <w:rsid w:val="00841DB8"/>
    <w:rsid w:val="0084259C"/>
    <w:rsid w:val="00843AE2"/>
    <w:rsid w:val="00845D4B"/>
    <w:rsid w:val="00853289"/>
    <w:rsid w:val="00857A19"/>
    <w:rsid w:val="00857C9C"/>
    <w:rsid w:val="00861BFE"/>
    <w:rsid w:val="00861D8D"/>
    <w:rsid w:val="00862CFA"/>
    <w:rsid w:val="008642E8"/>
    <w:rsid w:val="00867307"/>
    <w:rsid w:val="00867E09"/>
    <w:rsid w:val="008726D0"/>
    <w:rsid w:val="008808F2"/>
    <w:rsid w:val="008846EC"/>
    <w:rsid w:val="0088481B"/>
    <w:rsid w:val="008852E9"/>
    <w:rsid w:val="00886612"/>
    <w:rsid w:val="0089037A"/>
    <w:rsid w:val="00891527"/>
    <w:rsid w:val="00891F4A"/>
    <w:rsid w:val="00892450"/>
    <w:rsid w:val="00894EF5"/>
    <w:rsid w:val="00896804"/>
    <w:rsid w:val="00896FE2"/>
    <w:rsid w:val="008976BB"/>
    <w:rsid w:val="008A05B8"/>
    <w:rsid w:val="008A104E"/>
    <w:rsid w:val="008A1B10"/>
    <w:rsid w:val="008A1DEA"/>
    <w:rsid w:val="008A4825"/>
    <w:rsid w:val="008A5473"/>
    <w:rsid w:val="008A6D95"/>
    <w:rsid w:val="008B1B27"/>
    <w:rsid w:val="008B2CC9"/>
    <w:rsid w:val="008B2ED9"/>
    <w:rsid w:val="008B38A7"/>
    <w:rsid w:val="008B3B6E"/>
    <w:rsid w:val="008B4447"/>
    <w:rsid w:val="008B45B6"/>
    <w:rsid w:val="008B55DF"/>
    <w:rsid w:val="008B6A3A"/>
    <w:rsid w:val="008B6E3D"/>
    <w:rsid w:val="008C17AF"/>
    <w:rsid w:val="008C1DAE"/>
    <w:rsid w:val="008C1EA5"/>
    <w:rsid w:val="008C362E"/>
    <w:rsid w:val="008C52C8"/>
    <w:rsid w:val="008C5F54"/>
    <w:rsid w:val="008C6655"/>
    <w:rsid w:val="008C7B62"/>
    <w:rsid w:val="008D16E0"/>
    <w:rsid w:val="008D3055"/>
    <w:rsid w:val="008E5F9E"/>
    <w:rsid w:val="008E6D88"/>
    <w:rsid w:val="008E7D27"/>
    <w:rsid w:val="008F1178"/>
    <w:rsid w:val="008F11CD"/>
    <w:rsid w:val="008F2050"/>
    <w:rsid w:val="008F2EF6"/>
    <w:rsid w:val="008F34BC"/>
    <w:rsid w:val="008F5AEB"/>
    <w:rsid w:val="008F5E21"/>
    <w:rsid w:val="008F7C4E"/>
    <w:rsid w:val="009011B3"/>
    <w:rsid w:val="00904C5F"/>
    <w:rsid w:val="0090573C"/>
    <w:rsid w:val="00905B54"/>
    <w:rsid w:val="00912937"/>
    <w:rsid w:val="00914012"/>
    <w:rsid w:val="00914372"/>
    <w:rsid w:val="00917B18"/>
    <w:rsid w:val="00917B3F"/>
    <w:rsid w:val="00917EF7"/>
    <w:rsid w:val="00921FEE"/>
    <w:rsid w:val="0092246A"/>
    <w:rsid w:val="009239F2"/>
    <w:rsid w:val="009246E2"/>
    <w:rsid w:val="00930B47"/>
    <w:rsid w:val="00931159"/>
    <w:rsid w:val="00931CB2"/>
    <w:rsid w:val="00931D95"/>
    <w:rsid w:val="00935398"/>
    <w:rsid w:val="0093562A"/>
    <w:rsid w:val="00936F9C"/>
    <w:rsid w:val="00943A87"/>
    <w:rsid w:val="00943CEA"/>
    <w:rsid w:val="009459E6"/>
    <w:rsid w:val="009460E9"/>
    <w:rsid w:val="00946549"/>
    <w:rsid w:val="00951C06"/>
    <w:rsid w:val="00954413"/>
    <w:rsid w:val="009624B8"/>
    <w:rsid w:val="00963AB2"/>
    <w:rsid w:val="0096488E"/>
    <w:rsid w:val="0096666D"/>
    <w:rsid w:val="00970A5E"/>
    <w:rsid w:val="00972222"/>
    <w:rsid w:val="00973AC6"/>
    <w:rsid w:val="009819DA"/>
    <w:rsid w:val="00985812"/>
    <w:rsid w:val="00985CBD"/>
    <w:rsid w:val="00986000"/>
    <w:rsid w:val="009862ED"/>
    <w:rsid w:val="00986CE1"/>
    <w:rsid w:val="00987AF7"/>
    <w:rsid w:val="00990B09"/>
    <w:rsid w:val="00990CD3"/>
    <w:rsid w:val="00990F0B"/>
    <w:rsid w:val="00992E1D"/>
    <w:rsid w:val="00993B99"/>
    <w:rsid w:val="00994362"/>
    <w:rsid w:val="0099533B"/>
    <w:rsid w:val="00995CF6"/>
    <w:rsid w:val="00996FC1"/>
    <w:rsid w:val="009A4488"/>
    <w:rsid w:val="009A7F0E"/>
    <w:rsid w:val="009B02F8"/>
    <w:rsid w:val="009B5CFF"/>
    <w:rsid w:val="009B66E4"/>
    <w:rsid w:val="009B7D52"/>
    <w:rsid w:val="009C213E"/>
    <w:rsid w:val="009C2874"/>
    <w:rsid w:val="009C295C"/>
    <w:rsid w:val="009C3CDF"/>
    <w:rsid w:val="009C3DBA"/>
    <w:rsid w:val="009C3ECA"/>
    <w:rsid w:val="009C6083"/>
    <w:rsid w:val="009C684D"/>
    <w:rsid w:val="009C6881"/>
    <w:rsid w:val="009C69AC"/>
    <w:rsid w:val="009C6C32"/>
    <w:rsid w:val="009C6C53"/>
    <w:rsid w:val="009C7096"/>
    <w:rsid w:val="009D1D8E"/>
    <w:rsid w:val="009D2C42"/>
    <w:rsid w:val="009D43B3"/>
    <w:rsid w:val="009D6F1E"/>
    <w:rsid w:val="009E5F35"/>
    <w:rsid w:val="009E7347"/>
    <w:rsid w:val="009E7FA7"/>
    <w:rsid w:val="009F0D8A"/>
    <w:rsid w:val="009F3B71"/>
    <w:rsid w:val="009F4548"/>
    <w:rsid w:val="009F467C"/>
    <w:rsid w:val="009F605B"/>
    <w:rsid w:val="009F6769"/>
    <w:rsid w:val="00A006AE"/>
    <w:rsid w:val="00A00A82"/>
    <w:rsid w:val="00A03BBF"/>
    <w:rsid w:val="00A0783C"/>
    <w:rsid w:val="00A12EBD"/>
    <w:rsid w:val="00A12F4A"/>
    <w:rsid w:val="00A1349C"/>
    <w:rsid w:val="00A1355F"/>
    <w:rsid w:val="00A20FE5"/>
    <w:rsid w:val="00A24958"/>
    <w:rsid w:val="00A25FDE"/>
    <w:rsid w:val="00A26A48"/>
    <w:rsid w:val="00A26CF5"/>
    <w:rsid w:val="00A31CC7"/>
    <w:rsid w:val="00A31D73"/>
    <w:rsid w:val="00A325B2"/>
    <w:rsid w:val="00A37D4D"/>
    <w:rsid w:val="00A446EC"/>
    <w:rsid w:val="00A551C4"/>
    <w:rsid w:val="00A5586A"/>
    <w:rsid w:val="00A567D2"/>
    <w:rsid w:val="00A56867"/>
    <w:rsid w:val="00A61174"/>
    <w:rsid w:val="00A61689"/>
    <w:rsid w:val="00A61A53"/>
    <w:rsid w:val="00A621B3"/>
    <w:rsid w:val="00A6415E"/>
    <w:rsid w:val="00A645B6"/>
    <w:rsid w:val="00A65EB0"/>
    <w:rsid w:val="00A71C2A"/>
    <w:rsid w:val="00A73247"/>
    <w:rsid w:val="00A7589B"/>
    <w:rsid w:val="00A77BDE"/>
    <w:rsid w:val="00A807B3"/>
    <w:rsid w:val="00A81EF9"/>
    <w:rsid w:val="00A8230B"/>
    <w:rsid w:val="00A83904"/>
    <w:rsid w:val="00A8529C"/>
    <w:rsid w:val="00A852A7"/>
    <w:rsid w:val="00A8536B"/>
    <w:rsid w:val="00A90973"/>
    <w:rsid w:val="00A91CD6"/>
    <w:rsid w:val="00A91D0F"/>
    <w:rsid w:val="00A95E33"/>
    <w:rsid w:val="00AA3D13"/>
    <w:rsid w:val="00AB0645"/>
    <w:rsid w:val="00AB0946"/>
    <w:rsid w:val="00AB18CF"/>
    <w:rsid w:val="00AB46C6"/>
    <w:rsid w:val="00AB4CBA"/>
    <w:rsid w:val="00AB6937"/>
    <w:rsid w:val="00AC116C"/>
    <w:rsid w:val="00AC3136"/>
    <w:rsid w:val="00AC43F7"/>
    <w:rsid w:val="00AC4414"/>
    <w:rsid w:val="00AC6434"/>
    <w:rsid w:val="00AD052B"/>
    <w:rsid w:val="00AD1D4D"/>
    <w:rsid w:val="00AD22EE"/>
    <w:rsid w:val="00AD287D"/>
    <w:rsid w:val="00AD2D29"/>
    <w:rsid w:val="00AD35E7"/>
    <w:rsid w:val="00AD4E23"/>
    <w:rsid w:val="00AD52E5"/>
    <w:rsid w:val="00AD794A"/>
    <w:rsid w:val="00AD7B8E"/>
    <w:rsid w:val="00AE1C95"/>
    <w:rsid w:val="00AE316A"/>
    <w:rsid w:val="00AE32FF"/>
    <w:rsid w:val="00AE49F8"/>
    <w:rsid w:val="00AE771A"/>
    <w:rsid w:val="00AF3808"/>
    <w:rsid w:val="00B00B2E"/>
    <w:rsid w:val="00B0326F"/>
    <w:rsid w:val="00B03292"/>
    <w:rsid w:val="00B03C8A"/>
    <w:rsid w:val="00B112BB"/>
    <w:rsid w:val="00B12FF6"/>
    <w:rsid w:val="00B144BB"/>
    <w:rsid w:val="00B144E7"/>
    <w:rsid w:val="00B154F2"/>
    <w:rsid w:val="00B15843"/>
    <w:rsid w:val="00B17811"/>
    <w:rsid w:val="00B17BF2"/>
    <w:rsid w:val="00B203FE"/>
    <w:rsid w:val="00B23FC2"/>
    <w:rsid w:val="00B24154"/>
    <w:rsid w:val="00B2570D"/>
    <w:rsid w:val="00B26664"/>
    <w:rsid w:val="00B27724"/>
    <w:rsid w:val="00B30D85"/>
    <w:rsid w:val="00B325DF"/>
    <w:rsid w:val="00B33B68"/>
    <w:rsid w:val="00B34199"/>
    <w:rsid w:val="00B34611"/>
    <w:rsid w:val="00B359F3"/>
    <w:rsid w:val="00B37DDE"/>
    <w:rsid w:val="00B41948"/>
    <w:rsid w:val="00B41C0A"/>
    <w:rsid w:val="00B423D1"/>
    <w:rsid w:val="00B44AFA"/>
    <w:rsid w:val="00B45AB8"/>
    <w:rsid w:val="00B460DE"/>
    <w:rsid w:val="00B51027"/>
    <w:rsid w:val="00B51C0F"/>
    <w:rsid w:val="00B52AE5"/>
    <w:rsid w:val="00B60DEE"/>
    <w:rsid w:val="00B61A68"/>
    <w:rsid w:val="00B64755"/>
    <w:rsid w:val="00B656BF"/>
    <w:rsid w:val="00B6675E"/>
    <w:rsid w:val="00B67BDA"/>
    <w:rsid w:val="00B67EF2"/>
    <w:rsid w:val="00B67F8C"/>
    <w:rsid w:val="00B71DD7"/>
    <w:rsid w:val="00B73A04"/>
    <w:rsid w:val="00B740B0"/>
    <w:rsid w:val="00B74A8B"/>
    <w:rsid w:val="00B753AC"/>
    <w:rsid w:val="00B802D6"/>
    <w:rsid w:val="00B805E6"/>
    <w:rsid w:val="00B80E25"/>
    <w:rsid w:val="00B81CA3"/>
    <w:rsid w:val="00B844DD"/>
    <w:rsid w:val="00B84CE5"/>
    <w:rsid w:val="00B8511A"/>
    <w:rsid w:val="00B85CDD"/>
    <w:rsid w:val="00B8608C"/>
    <w:rsid w:val="00B86C10"/>
    <w:rsid w:val="00B91A41"/>
    <w:rsid w:val="00B91BDF"/>
    <w:rsid w:val="00B94C24"/>
    <w:rsid w:val="00B968FA"/>
    <w:rsid w:val="00B96DEE"/>
    <w:rsid w:val="00BA0031"/>
    <w:rsid w:val="00BA1443"/>
    <w:rsid w:val="00BA4893"/>
    <w:rsid w:val="00BA5179"/>
    <w:rsid w:val="00BA6875"/>
    <w:rsid w:val="00BA7145"/>
    <w:rsid w:val="00BA7C93"/>
    <w:rsid w:val="00BB0F4B"/>
    <w:rsid w:val="00BB1F05"/>
    <w:rsid w:val="00BB3745"/>
    <w:rsid w:val="00BB4B6C"/>
    <w:rsid w:val="00BB695C"/>
    <w:rsid w:val="00BB6D68"/>
    <w:rsid w:val="00BB7BFC"/>
    <w:rsid w:val="00BC14E6"/>
    <w:rsid w:val="00BC3C1F"/>
    <w:rsid w:val="00BC585A"/>
    <w:rsid w:val="00BC76C2"/>
    <w:rsid w:val="00BD1109"/>
    <w:rsid w:val="00BD2B9F"/>
    <w:rsid w:val="00BD3BA4"/>
    <w:rsid w:val="00BD4BE1"/>
    <w:rsid w:val="00BD4C0A"/>
    <w:rsid w:val="00BD5EDD"/>
    <w:rsid w:val="00BD6199"/>
    <w:rsid w:val="00BD62B9"/>
    <w:rsid w:val="00BE09C3"/>
    <w:rsid w:val="00BE1D69"/>
    <w:rsid w:val="00BE2277"/>
    <w:rsid w:val="00BE27B2"/>
    <w:rsid w:val="00BE4DE1"/>
    <w:rsid w:val="00BE6FAC"/>
    <w:rsid w:val="00BF00EC"/>
    <w:rsid w:val="00BF336D"/>
    <w:rsid w:val="00BF7D59"/>
    <w:rsid w:val="00C0002A"/>
    <w:rsid w:val="00C01491"/>
    <w:rsid w:val="00C02CFD"/>
    <w:rsid w:val="00C07740"/>
    <w:rsid w:val="00C07D46"/>
    <w:rsid w:val="00C10BE0"/>
    <w:rsid w:val="00C1142F"/>
    <w:rsid w:val="00C150D9"/>
    <w:rsid w:val="00C15DD1"/>
    <w:rsid w:val="00C16B39"/>
    <w:rsid w:val="00C17C70"/>
    <w:rsid w:val="00C20E0A"/>
    <w:rsid w:val="00C20EA6"/>
    <w:rsid w:val="00C22EA6"/>
    <w:rsid w:val="00C239CE"/>
    <w:rsid w:val="00C24601"/>
    <w:rsid w:val="00C24781"/>
    <w:rsid w:val="00C26DE9"/>
    <w:rsid w:val="00C30813"/>
    <w:rsid w:val="00C30823"/>
    <w:rsid w:val="00C3101A"/>
    <w:rsid w:val="00C336B8"/>
    <w:rsid w:val="00C36511"/>
    <w:rsid w:val="00C417AF"/>
    <w:rsid w:val="00C42696"/>
    <w:rsid w:val="00C43734"/>
    <w:rsid w:val="00C43F98"/>
    <w:rsid w:val="00C44312"/>
    <w:rsid w:val="00C44997"/>
    <w:rsid w:val="00C44CE9"/>
    <w:rsid w:val="00C4571A"/>
    <w:rsid w:val="00C459D2"/>
    <w:rsid w:val="00C47205"/>
    <w:rsid w:val="00C4796C"/>
    <w:rsid w:val="00C47FEE"/>
    <w:rsid w:val="00C503EC"/>
    <w:rsid w:val="00C52BD0"/>
    <w:rsid w:val="00C54355"/>
    <w:rsid w:val="00C54F67"/>
    <w:rsid w:val="00C578AB"/>
    <w:rsid w:val="00C57D63"/>
    <w:rsid w:val="00C606BE"/>
    <w:rsid w:val="00C60E5C"/>
    <w:rsid w:val="00C618CA"/>
    <w:rsid w:val="00C6281A"/>
    <w:rsid w:val="00C63F3F"/>
    <w:rsid w:val="00C65B8B"/>
    <w:rsid w:val="00C65F1E"/>
    <w:rsid w:val="00C72F43"/>
    <w:rsid w:val="00C81ABE"/>
    <w:rsid w:val="00C82BAE"/>
    <w:rsid w:val="00C84E43"/>
    <w:rsid w:val="00C86CE1"/>
    <w:rsid w:val="00C874CA"/>
    <w:rsid w:val="00C87DF7"/>
    <w:rsid w:val="00C917A7"/>
    <w:rsid w:val="00C971D3"/>
    <w:rsid w:val="00C97286"/>
    <w:rsid w:val="00C97554"/>
    <w:rsid w:val="00C97A7B"/>
    <w:rsid w:val="00CA0669"/>
    <w:rsid w:val="00CA32FB"/>
    <w:rsid w:val="00CA3F72"/>
    <w:rsid w:val="00CA6EBA"/>
    <w:rsid w:val="00CA720F"/>
    <w:rsid w:val="00CB2348"/>
    <w:rsid w:val="00CB27B4"/>
    <w:rsid w:val="00CB77ED"/>
    <w:rsid w:val="00CC07A4"/>
    <w:rsid w:val="00CC2527"/>
    <w:rsid w:val="00CC69E5"/>
    <w:rsid w:val="00CC6EEF"/>
    <w:rsid w:val="00CD2890"/>
    <w:rsid w:val="00CD2D88"/>
    <w:rsid w:val="00CD433D"/>
    <w:rsid w:val="00CD4B0A"/>
    <w:rsid w:val="00CD4DB9"/>
    <w:rsid w:val="00CD7179"/>
    <w:rsid w:val="00CE13BA"/>
    <w:rsid w:val="00CE359D"/>
    <w:rsid w:val="00CE767C"/>
    <w:rsid w:val="00CF3355"/>
    <w:rsid w:val="00CF609D"/>
    <w:rsid w:val="00CF6827"/>
    <w:rsid w:val="00CF69BD"/>
    <w:rsid w:val="00D01B67"/>
    <w:rsid w:val="00D022B1"/>
    <w:rsid w:val="00D04224"/>
    <w:rsid w:val="00D049B4"/>
    <w:rsid w:val="00D04AC2"/>
    <w:rsid w:val="00D056D9"/>
    <w:rsid w:val="00D06079"/>
    <w:rsid w:val="00D078D8"/>
    <w:rsid w:val="00D138A3"/>
    <w:rsid w:val="00D1528C"/>
    <w:rsid w:val="00D16891"/>
    <w:rsid w:val="00D16C51"/>
    <w:rsid w:val="00D17A5C"/>
    <w:rsid w:val="00D22892"/>
    <w:rsid w:val="00D22CF7"/>
    <w:rsid w:val="00D25979"/>
    <w:rsid w:val="00D25F43"/>
    <w:rsid w:val="00D30111"/>
    <w:rsid w:val="00D3169D"/>
    <w:rsid w:val="00D33096"/>
    <w:rsid w:val="00D33CDC"/>
    <w:rsid w:val="00D3455E"/>
    <w:rsid w:val="00D352C1"/>
    <w:rsid w:val="00D35EA1"/>
    <w:rsid w:val="00D36AC0"/>
    <w:rsid w:val="00D37ADB"/>
    <w:rsid w:val="00D405E2"/>
    <w:rsid w:val="00D415EC"/>
    <w:rsid w:val="00D4353B"/>
    <w:rsid w:val="00D44142"/>
    <w:rsid w:val="00D465A2"/>
    <w:rsid w:val="00D46BF5"/>
    <w:rsid w:val="00D512B7"/>
    <w:rsid w:val="00D51468"/>
    <w:rsid w:val="00D56D87"/>
    <w:rsid w:val="00D56EDC"/>
    <w:rsid w:val="00D579AB"/>
    <w:rsid w:val="00D61CB2"/>
    <w:rsid w:val="00D62BD3"/>
    <w:rsid w:val="00D64641"/>
    <w:rsid w:val="00D646A1"/>
    <w:rsid w:val="00D660BE"/>
    <w:rsid w:val="00D6761C"/>
    <w:rsid w:val="00D6772D"/>
    <w:rsid w:val="00D73ED7"/>
    <w:rsid w:val="00D7441C"/>
    <w:rsid w:val="00D7482A"/>
    <w:rsid w:val="00D76F6B"/>
    <w:rsid w:val="00D8288A"/>
    <w:rsid w:val="00D86C04"/>
    <w:rsid w:val="00D9080A"/>
    <w:rsid w:val="00D91700"/>
    <w:rsid w:val="00DA46C6"/>
    <w:rsid w:val="00DA5662"/>
    <w:rsid w:val="00DA7355"/>
    <w:rsid w:val="00DA75E6"/>
    <w:rsid w:val="00DB3A9C"/>
    <w:rsid w:val="00DB5323"/>
    <w:rsid w:val="00DB5417"/>
    <w:rsid w:val="00DB57E7"/>
    <w:rsid w:val="00DB5C41"/>
    <w:rsid w:val="00DB693C"/>
    <w:rsid w:val="00DB7474"/>
    <w:rsid w:val="00DC0E45"/>
    <w:rsid w:val="00DC1E31"/>
    <w:rsid w:val="00DC4FFC"/>
    <w:rsid w:val="00DC6E8C"/>
    <w:rsid w:val="00DD0140"/>
    <w:rsid w:val="00DD0FDC"/>
    <w:rsid w:val="00DD2CDA"/>
    <w:rsid w:val="00DD461E"/>
    <w:rsid w:val="00DD4F84"/>
    <w:rsid w:val="00DD5F64"/>
    <w:rsid w:val="00DD7AB3"/>
    <w:rsid w:val="00DE104D"/>
    <w:rsid w:val="00DE207B"/>
    <w:rsid w:val="00DE5561"/>
    <w:rsid w:val="00DE6EB1"/>
    <w:rsid w:val="00DE7C08"/>
    <w:rsid w:val="00DF04BB"/>
    <w:rsid w:val="00DF29BC"/>
    <w:rsid w:val="00DF31F4"/>
    <w:rsid w:val="00DF38C4"/>
    <w:rsid w:val="00DF4F51"/>
    <w:rsid w:val="00DF5189"/>
    <w:rsid w:val="00DF5BBD"/>
    <w:rsid w:val="00DF6B4E"/>
    <w:rsid w:val="00E038BE"/>
    <w:rsid w:val="00E05E6B"/>
    <w:rsid w:val="00E10692"/>
    <w:rsid w:val="00E10846"/>
    <w:rsid w:val="00E122A3"/>
    <w:rsid w:val="00E167BC"/>
    <w:rsid w:val="00E17B87"/>
    <w:rsid w:val="00E20A82"/>
    <w:rsid w:val="00E22391"/>
    <w:rsid w:val="00E225F9"/>
    <w:rsid w:val="00E24797"/>
    <w:rsid w:val="00E26896"/>
    <w:rsid w:val="00E272CE"/>
    <w:rsid w:val="00E30486"/>
    <w:rsid w:val="00E30722"/>
    <w:rsid w:val="00E30EBD"/>
    <w:rsid w:val="00E320E8"/>
    <w:rsid w:val="00E32C35"/>
    <w:rsid w:val="00E33903"/>
    <w:rsid w:val="00E35294"/>
    <w:rsid w:val="00E37FE2"/>
    <w:rsid w:val="00E41FD8"/>
    <w:rsid w:val="00E42E90"/>
    <w:rsid w:val="00E44395"/>
    <w:rsid w:val="00E44F7F"/>
    <w:rsid w:val="00E463C2"/>
    <w:rsid w:val="00E47FB0"/>
    <w:rsid w:val="00E500D6"/>
    <w:rsid w:val="00E52351"/>
    <w:rsid w:val="00E52B82"/>
    <w:rsid w:val="00E53C5F"/>
    <w:rsid w:val="00E5464B"/>
    <w:rsid w:val="00E54DCA"/>
    <w:rsid w:val="00E61A62"/>
    <w:rsid w:val="00E63C25"/>
    <w:rsid w:val="00E66A97"/>
    <w:rsid w:val="00E67268"/>
    <w:rsid w:val="00E701FE"/>
    <w:rsid w:val="00E726F8"/>
    <w:rsid w:val="00E72976"/>
    <w:rsid w:val="00E759F7"/>
    <w:rsid w:val="00E810F7"/>
    <w:rsid w:val="00E843C7"/>
    <w:rsid w:val="00E847FC"/>
    <w:rsid w:val="00E9056D"/>
    <w:rsid w:val="00E91E79"/>
    <w:rsid w:val="00E92ED7"/>
    <w:rsid w:val="00E93944"/>
    <w:rsid w:val="00E9464F"/>
    <w:rsid w:val="00E9730A"/>
    <w:rsid w:val="00EA21FF"/>
    <w:rsid w:val="00EA221B"/>
    <w:rsid w:val="00EA22C1"/>
    <w:rsid w:val="00EA37EF"/>
    <w:rsid w:val="00EA5BC5"/>
    <w:rsid w:val="00EA7384"/>
    <w:rsid w:val="00EA75BB"/>
    <w:rsid w:val="00EB1434"/>
    <w:rsid w:val="00EB354B"/>
    <w:rsid w:val="00EC0D19"/>
    <w:rsid w:val="00EC133C"/>
    <w:rsid w:val="00EC17A8"/>
    <w:rsid w:val="00EC2119"/>
    <w:rsid w:val="00EC2B35"/>
    <w:rsid w:val="00EC2E11"/>
    <w:rsid w:val="00EC3B43"/>
    <w:rsid w:val="00EC4038"/>
    <w:rsid w:val="00EC43DD"/>
    <w:rsid w:val="00EC66EC"/>
    <w:rsid w:val="00EC6C1D"/>
    <w:rsid w:val="00ED1D04"/>
    <w:rsid w:val="00ED3879"/>
    <w:rsid w:val="00ED48E0"/>
    <w:rsid w:val="00ED62FF"/>
    <w:rsid w:val="00ED6887"/>
    <w:rsid w:val="00ED6A95"/>
    <w:rsid w:val="00ED728A"/>
    <w:rsid w:val="00ED7507"/>
    <w:rsid w:val="00EE3390"/>
    <w:rsid w:val="00EE3F53"/>
    <w:rsid w:val="00EE4197"/>
    <w:rsid w:val="00EE4EFA"/>
    <w:rsid w:val="00EE52F3"/>
    <w:rsid w:val="00EE5BA8"/>
    <w:rsid w:val="00EE5CC7"/>
    <w:rsid w:val="00EE6757"/>
    <w:rsid w:val="00EF171E"/>
    <w:rsid w:val="00EF3CA5"/>
    <w:rsid w:val="00EF3E68"/>
    <w:rsid w:val="00EF70FE"/>
    <w:rsid w:val="00F01920"/>
    <w:rsid w:val="00F01AC2"/>
    <w:rsid w:val="00F01DCA"/>
    <w:rsid w:val="00F02104"/>
    <w:rsid w:val="00F03565"/>
    <w:rsid w:val="00F06086"/>
    <w:rsid w:val="00F06553"/>
    <w:rsid w:val="00F13153"/>
    <w:rsid w:val="00F1359F"/>
    <w:rsid w:val="00F13C0F"/>
    <w:rsid w:val="00F17C0D"/>
    <w:rsid w:val="00F22DD4"/>
    <w:rsid w:val="00F24266"/>
    <w:rsid w:val="00F259E9"/>
    <w:rsid w:val="00F26142"/>
    <w:rsid w:val="00F2711B"/>
    <w:rsid w:val="00F323F4"/>
    <w:rsid w:val="00F35604"/>
    <w:rsid w:val="00F41277"/>
    <w:rsid w:val="00F45720"/>
    <w:rsid w:val="00F5231F"/>
    <w:rsid w:val="00F52930"/>
    <w:rsid w:val="00F52AB9"/>
    <w:rsid w:val="00F52B81"/>
    <w:rsid w:val="00F539FB"/>
    <w:rsid w:val="00F554AB"/>
    <w:rsid w:val="00F567F8"/>
    <w:rsid w:val="00F56BFE"/>
    <w:rsid w:val="00F57A99"/>
    <w:rsid w:val="00F62B32"/>
    <w:rsid w:val="00F6410F"/>
    <w:rsid w:val="00F66154"/>
    <w:rsid w:val="00F717AF"/>
    <w:rsid w:val="00F738C4"/>
    <w:rsid w:val="00F73F45"/>
    <w:rsid w:val="00F75743"/>
    <w:rsid w:val="00F77B55"/>
    <w:rsid w:val="00F8192E"/>
    <w:rsid w:val="00F83A1E"/>
    <w:rsid w:val="00F8453A"/>
    <w:rsid w:val="00F87B64"/>
    <w:rsid w:val="00F921A3"/>
    <w:rsid w:val="00F94724"/>
    <w:rsid w:val="00F952EC"/>
    <w:rsid w:val="00F96353"/>
    <w:rsid w:val="00F96C15"/>
    <w:rsid w:val="00F97225"/>
    <w:rsid w:val="00FA16E2"/>
    <w:rsid w:val="00FA47A6"/>
    <w:rsid w:val="00FA510B"/>
    <w:rsid w:val="00FA7101"/>
    <w:rsid w:val="00FB0B5C"/>
    <w:rsid w:val="00FB2168"/>
    <w:rsid w:val="00FB248C"/>
    <w:rsid w:val="00FB537F"/>
    <w:rsid w:val="00FB7EC4"/>
    <w:rsid w:val="00FC1765"/>
    <w:rsid w:val="00FC1A1C"/>
    <w:rsid w:val="00FC1DF7"/>
    <w:rsid w:val="00FC647A"/>
    <w:rsid w:val="00FC70D9"/>
    <w:rsid w:val="00FC7FF5"/>
    <w:rsid w:val="00FD0586"/>
    <w:rsid w:val="00FD0D45"/>
    <w:rsid w:val="00FD7111"/>
    <w:rsid w:val="00FD7CC0"/>
    <w:rsid w:val="00FE1EC0"/>
    <w:rsid w:val="00FE266B"/>
    <w:rsid w:val="00FE479D"/>
    <w:rsid w:val="00FE4D30"/>
    <w:rsid w:val="00FE5E56"/>
    <w:rsid w:val="00FE713A"/>
    <w:rsid w:val="00FF10D3"/>
    <w:rsid w:val="00FF1118"/>
    <w:rsid w:val="00FF1155"/>
    <w:rsid w:val="00FF1B03"/>
    <w:rsid w:val="00FF226E"/>
    <w:rsid w:val="00FF3583"/>
    <w:rsid w:val="00FF5691"/>
    <w:rsid w:val="00FF7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8B5BC"/>
  <w15:docId w15:val="{35775551-4679-4D56-939E-7273F8E1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3EF4"/>
    <w:rPr>
      <w:sz w:val="28"/>
    </w:rPr>
  </w:style>
  <w:style w:type="paragraph" w:styleId="Heading1">
    <w:name w:val="heading 1"/>
    <w:basedOn w:val="Normal"/>
    <w:link w:val="Heading1Char1"/>
    <w:qFormat/>
    <w:rsid w:val="00043EF4"/>
    <w:pPr>
      <w:spacing w:before="100" w:after="100"/>
      <w:outlineLvl w:val="0"/>
    </w:pPr>
    <w:rPr>
      <w:b/>
      <w:bCs/>
      <w:sz w:val="48"/>
      <w:szCs w:val="48"/>
    </w:rPr>
  </w:style>
  <w:style w:type="paragraph" w:styleId="Heading2">
    <w:name w:val="heading 2"/>
    <w:basedOn w:val="Normal"/>
    <w:next w:val="Normal"/>
    <w:link w:val="Heading2Char"/>
    <w:qFormat/>
    <w:rsid w:val="00043EF4"/>
    <w:pPr>
      <w:keepNext/>
      <w:keepLines/>
      <w:numPr>
        <w:ilvl w:val="1"/>
        <w:numId w:val="4"/>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043EF4"/>
    <w:pPr>
      <w:keepNext/>
      <w:keepLines/>
      <w:spacing w:before="200"/>
      <w:outlineLvl w:val="2"/>
    </w:pPr>
    <w:rPr>
      <w:b/>
      <w:bCs/>
      <w:color w:val="4F81BD"/>
      <w:sz w:val="20"/>
    </w:rPr>
  </w:style>
  <w:style w:type="paragraph" w:styleId="Heading4">
    <w:name w:val="heading 4"/>
    <w:basedOn w:val="Normal"/>
    <w:next w:val="Normal"/>
    <w:link w:val="Heading4Char"/>
    <w:qFormat/>
    <w:rsid w:val="00043EF4"/>
    <w:pPr>
      <w:keepNext/>
      <w:keepLines/>
      <w:spacing w:before="200"/>
      <w:outlineLvl w:val="3"/>
    </w:pPr>
    <w:rPr>
      <w:b/>
      <w:bCs/>
      <w:i/>
      <w:iCs/>
      <w:color w:val="4F81BD"/>
      <w:sz w:val="20"/>
    </w:rPr>
  </w:style>
  <w:style w:type="paragraph" w:styleId="Heading5">
    <w:name w:val="heading 5"/>
    <w:basedOn w:val="Normal"/>
    <w:next w:val="Normal"/>
    <w:link w:val="Heading5Char"/>
    <w:qFormat/>
    <w:rsid w:val="00043EF4"/>
    <w:pPr>
      <w:keepNext/>
      <w:keepLines/>
      <w:spacing w:before="200"/>
      <w:outlineLvl w:val="4"/>
    </w:pPr>
    <w:rPr>
      <w:color w:val="243F60"/>
      <w:sz w:val="20"/>
    </w:rPr>
  </w:style>
  <w:style w:type="paragraph" w:styleId="Heading6">
    <w:name w:val="heading 6"/>
    <w:basedOn w:val="Normal"/>
    <w:next w:val="Normal"/>
    <w:link w:val="Heading6Char"/>
    <w:uiPriority w:val="9"/>
    <w:qFormat/>
    <w:rsid w:val="00043EF4"/>
    <w:pPr>
      <w:keepNext/>
      <w:keepLines/>
      <w:spacing w:before="200"/>
      <w:outlineLvl w:val="5"/>
    </w:pPr>
    <w:rPr>
      <w:i/>
      <w:iCs/>
      <w:color w:val="243F60"/>
      <w:sz w:val="20"/>
    </w:rPr>
  </w:style>
  <w:style w:type="paragraph" w:styleId="Heading7">
    <w:name w:val="heading 7"/>
    <w:basedOn w:val="Normal"/>
    <w:next w:val="Normal"/>
    <w:link w:val="Heading7Char"/>
    <w:uiPriority w:val="9"/>
    <w:qFormat/>
    <w:rsid w:val="00043EF4"/>
    <w:pPr>
      <w:keepNext/>
      <w:keepLines/>
      <w:spacing w:before="200"/>
      <w:outlineLvl w:val="6"/>
    </w:pPr>
    <w:rPr>
      <w:i/>
      <w:iCs/>
      <w:color w:val="404040"/>
      <w:sz w:val="20"/>
    </w:rPr>
  </w:style>
  <w:style w:type="paragraph" w:styleId="Heading8">
    <w:name w:val="heading 8"/>
    <w:basedOn w:val="Normal"/>
    <w:next w:val="Normal"/>
    <w:link w:val="Heading8Char"/>
    <w:uiPriority w:val="9"/>
    <w:qFormat/>
    <w:rsid w:val="00043EF4"/>
    <w:pPr>
      <w:keepNext/>
      <w:keepLines/>
      <w:spacing w:before="200"/>
      <w:outlineLvl w:val="7"/>
    </w:pPr>
    <w:rPr>
      <w:color w:val="404040"/>
      <w:sz w:val="20"/>
    </w:rPr>
  </w:style>
  <w:style w:type="paragraph" w:styleId="Heading9">
    <w:name w:val="heading 9"/>
    <w:basedOn w:val="Normal"/>
    <w:next w:val="Normal"/>
    <w:link w:val="Heading9Char"/>
    <w:uiPriority w:val="9"/>
    <w:qFormat/>
    <w:rsid w:val="00043EF4"/>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43EF4"/>
    <w:pPr>
      <w:spacing w:before="120" w:after="240"/>
      <w:ind w:left="142" w:firstLine="418"/>
      <w:jc w:val="both"/>
    </w:pPr>
  </w:style>
  <w:style w:type="paragraph" w:styleId="Header">
    <w:name w:val="header"/>
    <w:basedOn w:val="Normal"/>
    <w:link w:val="HeaderChar"/>
    <w:uiPriority w:val="99"/>
    <w:rsid w:val="00043EF4"/>
    <w:pPr>
      <w:tabs>
        <w:tab w:val="center" w:pos="4320"/>
        <w:tab w:val="right" w:pos="8640"/>
      </w:tabs>
    </w:pPr>
  </w:style>
  <w:style w:type="paragraph" w:styleId="Footer">
    <w:name w:val="footer"/>
    <w:basedOn w:val="Normal"/>
    <w:link w:val="FooterChar"/>
    <w:uiPriority w:val="99"/>
    <w:rsid w:val="00043EF4"/>
    <w:pPr>
      <w:tabs>
        <w:tab w:val="center" w:pos="4320"/>
        <w:tab w:val="right" w:pos="8640"/>
      </w:tabs>
    </w:pPr>
    <w:rPr>
      <w:rFonts w:ascii=".VnTime" w:hAnsi=".VnTime"/>
      <w:szCs w:val="28"/>
    </w:rPr>
  </w:style>
  <w:style w:type="paragraph" w:styleId="BodyText">
    <w:name w:val="Body Text"/>
    <w:basedOn w:val="Normal"/>
    <w:link w:val="BodyTextChar"/>
    <w:rsid w:val="00043EF4"/>
    <w:pPr>
      <w:spacing w:after="120"/>
    </w:pPr>
    <w:rPr>
      <w:rFonts w:ascii=".VnTime" w:hAnsi=".VnTime"/>
      <w:szCs w:val="28"/>
    </w:rPr>
  </w:style>
  <w:style w:type="paragraph" w:styleId="BodyTextIndent2">
    <w:name w:val="Body Text Indent 2"/>
    <w:basedOn w:val="Normal"/>
    <w:rsid w:val="00043EF4"/>
    <w:pPr>
      <w:spacing w:after="120" w:line="480" w:lineRule="auto"/>
      <w:ind w:left="360"/>
    </w:pPr>
  </w:style>
  <w:style w:type="paragraph" w:styleId="BlockText">
    <w:name w:val="Block Text"/>
    <w:basedOn w:val="Normal"/>
    <w:rsid w:val="00043EF4"/>
    <w:pPr>
      <w:ind w:left="1440" w:right="-426" w:firstLine="720"/>
    </w:pPr>
    <w:rPr>
      <w:rFonts w:ascii="VNI-Times" w:hAnsi="VNI-Times"/>
      <w:sz w:val="26"/>
      <w:szCs w:val="24"/>
    </w:rPr>
  </w:style>
  <w:style w:type="paragraph" w:customStyle="1" w:styleId="Char">
    <w:name w:val="Char"/>
    <w:autoRedefine/>
    <w:rsid w:val="00043EF4"/>
    <w:pPr>
      <w:tabs>
        <w:tab w:val="left" w:pos="1152"/>
      </w:tabs>
      <w:spacing w:before="120" w:after="120" w:line="312" w:lineRule="auto"/>
    </w:pPr>
    <w:rPr>
      <w:rFonts w:ascii="Arial" w:hAnsi="Arial" w:cs="Arial"/>
      <w:sz w:val="26"/>
      <w:szCs w:val="26"/>
    </w:rPr>
  </w:style>
  <w:style w:type="table" w:styleId="TableGrid">
    <w:name w:val="Table Grid"/>
    <w:basedOn w:val="TableNormal"/>
    <w:uiPriority w:val="39"/>
    <w:rsid w:val="0004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43EF4"/>
  </w:style>
  <w:style w:type="paragraph" w:customStyle="1" w:styleId="CharCharCharChar">
    <w:name w:val="Char Char Char Char"/>
    <w:basedOn w:val="Normal"/>
    <w:rsid w:val="00043EF4"/>
    <w:pPr>
      <w:spacing w:after="160" w:line="240" w:lineRule="exact"/>
    </w:pPr>
    <w:rPr>
      <w:rFonts w:ascii="Verdana" w:hAnsi="Verdana"/>
      <w:sz w:val="20"/>
    </w:rPr>
  </w:style>
  <w:style w:type="paragraph" w:styleId="ListParagraph">
    <w:name w:val="List Paragraph"/>
    <w:aliases w:val="Bullets,References,Resume Title,Citation List,ANNEX,List Paragraph2,FIGURE-List Paragraph,Gạch đầu dòng,ko,My checklist,List Paragraph11,Sub-heading,bullet,Picture,List Paragraph12,bull,Bảng hình_Thu,Tiêu đề 1"/>
    <w:basedOn w:val="Normal"/>
    <w:link w:val="ListParagraphChar"/>
    <w:uiPriority w:val="34"/>
    <w:qFormat/>
    <w:rsid w:val="00043EF4"/>
    <w:pPr>
      <w:ind w:left="720"/>
    </w:pPr>
    <w:rPr>
      <w:rFonts w:ascii=".VnTime" w:hAnsi=".VnTime"/>
      <w:szCs w:val="28"/>
    </w:rPr>
  </w:style>
  <w:style w:type="paragraph" w:styleId="BalloonText">
    <w:name w:val="Balloon Text"/>
    <w:basedOn w:val="Normal"/>
    <w:link w:val="BalloonTextChar"/>
    <w:rsid w:val="00043EF4"/>
    <w:rPr>
      <w:rFonts w:ascii="Tahoma" w:hAnsi="Tahoma"/>
      <w:sz w:val="16"/>
      <w:szCs w:val="16"/>
    </w:rPr>
  </w:style>
  <w:style w:type="character" w:customStyle="1" w:styleId="BalloonTextChar">
    <w:name w:val="Balloon Text Char"/>
    <w:link w:val="BalloonText"/>
    <w:rsid w:val="00043EF4"/>
    <w:rPr>
      <w:rFonts w:ascii="Tahoma" w:hAnsi="Tahoma" w:cs="Tahoma"/>
      <w:sz w:val="16"/>
      <w:szCs w:val="16"/>
      <w:lang w:val="en-US" w:eastAsia="en-US"/>
    </w:rPr>
  </w:style>
  <w:style w:type="paragraph" w:styleId="BodyText3">
    <w:name w:val="Body Text 3"/>
    <w:basedOn w:val="Normal"/>
    <w:link w:val="BodyText3Char"/>
    <w:semiHidden/>
    <w:rsid w:val="00043EF4"/>
    <w:pPr>
      <w:spacing w:after="120"/>
    </w:pPr>
    <w:rPr>
      <w:rFonts w:ascii=".VnTime" w:hAnsi=".VnTime"/>
      <w:sz w:val="16"/>
      <w:szCs w:val="16"/>
    </w:rPr>
  </w:style>
  <w:style w:type="character" w:customStyle="1" w:styleId="BodyText3Char">
    <w:name w:val="Body Text 3 Char"/>
    <w:link w:val="BodyText3"/>
    <w:semiHidden/>
    <w:rsid w:val="00043EF4"/>
    <w:rPr>
      <w:rFonts w:ascii=".VnTime" w:hAnsi=".VnTime"/>
      <w:sz w:val="16"/>
      <w:szCs w:val="16"/>
      <w:lang w:val="en-US" w:eastAsia="en-US"/>
    </w:rPr>
  </w:style>
  <w:style w:type="character" w:customStyle="1" w:styleId="FooterChar">
    <w:name w:val="Footer Char"/>
    <w:link w:val="Footer"/>
    <w:uiPriority w:val="99"/>
    <w:rsid w:val="00043EF4"/>
    <w:rPr>
      <w:rFonts w:ascii=".VnTime" w:hAnsi=".VnTime"/>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 Char,web"/>
    <w:basedOn w:val="Normal"/>
    <w:link w:val="NormalWebChar"/>
    <w:uiPriority w:val="99"/>
    <w:qFormat/>
    <w:rsid w:val="00043EF4"/>
    <w:pPr>
      <w:spacing w:before="100" w:after="100"/>
    </w:pPr>
    <w:rPr>
      <w:rFonts w:eastAsia="MS Mincho"/>
      <w:sz w:val="24"/>
      <w:szCs w:val="24"/>
      <w:lang w:eastAsia="ja-JP"/>
    </w:rPr>
  </w:style>
  <w:style w:type="character" w:customStyle="1" w:styleId="Heading1Char1">
    <w:name w:val="Heading 1 Char1"/>
    <w:link w:val="Heading1"/>
    <w:rsid w:val="00043EF4"/>
    <w:rPr>
      <w:b/>
      <w:bCs/>
      <w:sz w:val="48"/>
      <w:szCs w:val="48"/>
    </w:rPr>
  </w:style>
  <w:style w:type="paragraph" w:customStyle="1" w:styleId="Char1">
    <w:name w:val="Char1"/>
    <w:basedOn w:val="Normal"/>
    <w:rsid w:val="00043EF4"/>
    <w:pPr>
      <w:jc w:val="both"/>
    </w:pPr>
    <w:rPr>
      <w:rFonts w:ascii="Tahoma" w:eastAsia="SimSun" w:hAnsi="Tahoma"/>
      <w:sz w:val="24"/>
      <w:lang w:eastAsia="zh-CN"/>
    </w:rPr>
  </w:style>
  <w:style w:type="character" w:customStyle="1" w:styleId="Heading2Char">
    <w:name w:val="Heading 2 Char"/>
    <w:link w:val="Heading2"/>
    <w:rsid w:val="00043EF4"/>
    <w:rPr>
      <w:rFonts w:ascii="Cambria" w:hAnsi="Cambria"/>
      <w:b/>
      <w:bCs/>
      <w:color w:val="4F81BD"/>
      <w:sz w:val="26"/>
      <w:szCs w:val="26"/>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Fußno"/>
    <w:basedOn w:val="Normal"/>
    <w:link w:val="FootnoteTextChar"/>
    <w:uiPriority w:val="99"/>
    <w:qFormat/>
    <w:rsid w:val="00043EF4"/>
    <w:rPr>
      <w:rFonts w:ascii=".VnTime" w:hAnsi=".VnTime"/>
      <w:sz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link w:val="FootnoteText"/>
    <w:uiPriority w:val="99"/>
    <w:qFormat/>
    <w:rsid w:val="00043EF4"/>
    <w:rPr>
      <w:rFonts w:ascii=".VnTime" w:hAnsi=".VnTime"/>
    </w:rPr>
  </w:style>
  <w:style w:type="character" w:styleId="FootnoteReference">
    <w:name w:val="footnote reference"/>
    <w:aliases w:val="Footnote,Footnote Text1,ftref,BVI fnr,Ref,de nota al pie,Footnote text, BVI fnr,16 Point,Superscript 6 Point,fr,(NECG) Footnote Reference,Char Char Char Char Car Char,Footnote Reference Number,footnote ref,SUPERS,Footnote dich,f"/>
    <w:link w:val="BVIfnrCarCar"/>
    <w:uiPriority w:val="99"/>
    <w:qFormat/>
    <w:rsid w:val="00043EF4"/>
    <w:rPr>
      <w:vertAlign w:val="superscript"/>
    </w:rPr>
  </w:style>
  <w:style w:type="paragraph" w:customStyle="1" w:styleId="Ku">
    <w:name w:val="Ku"/>
    <w:basedOn w:val="Normal"/>
    <w:link w:val="KuChar"/>
    <w:uiPriority w:val="99"/>
    <w:qFormat/>
    <w:rsid w:val="00043EF4"/>
    <w:pPr>
      <w:spacing w:before="120"/>
      <w:ind w:firstLine="709"/>
      <w:jc w:val="both"/>
    </w:pPr>
    <w:rPr>
      <w:sz w:val="26"/>
      <w:szCs w:val="26"/>
    </w:rPr>
  </w:style>
  <w:style w:type="character" w:customStyle="1" w:styleId="KuChar">
    <w:name w:val="Ku Char"/>
    <w:link w:val="Ku"/>
    <w:uiPriority w:val="99"/>
    <w:rsid w:val="00043EF4"/>
    <w:rPr>
      <w:sz w:val="26"/>
      <w:szCs w:val="26"/>
    </w:rPr>
  </w:style>
  <w:style w:type="paragraph" w:customStyle="1" w:styleId="Heading2An">
    <w:name w:val="Heading2_An"/>
    <w:basedOn w:val="Normal"/>
    <w:rsid w:val="00043EF4"/>
    <w:pPr>
      <w:numPr>
        <w:ilvl w:val="1"/>
        <w:numId w:val="8"/>
      </w:numPr>
    </w:pPr>
  </w:style>
  <w:style w:type="paragraph" w:customStyle="1" w:styleId="CharCharChar">
    <w:name w:val="Char Char Char"/>
    <w:basedOn w:val="Normal"/>
    <w:rsid w:val="00043EF4"/>
    <w:pPr>
      <w:spacing w:after="160" w:line="240" w:lineRule="exact"/>
    </w:pPr>
    <w:rPr>
      <w:rFonts w:ascii="Verdana" w:hAnsi="Verdana" w:cs="Verdana"/>
      <w:sz w:val="20"/>
    </w:rPr>
  </w:style>
  <w:style w:type="character" w:customStyle="1" w:styleId="BodyTextChar">
    <w:name w:val="Body Text Char"/>
    <w:link w:val="BodyText"/>
    <w:rsid w:val="00043EF4"/>
    <w:rPr>
      <w:rFonts w:ascii=".VnTime" w:hAnsi=".VnTime"/>
      <w:sz w:val="28"/>
      <w:szCs w:val="28"/>
    </w:rPr>
  </w:style>
  <w:style w:type="paragraph" w:customStyle="1" w:styleId="Chm">
    <w:name w:val="Chấm"/>
    <w:basedOn w:val="Normal"/>
    <w:rsid w:val="00043EF4"/>
    <w:pPr>
      <w:numPr>
        <w:numId w:val="23"/>
      </w:numPr>
      <w:tabs>
        <w:tab w:val="left" w:pos="794"/>
      </w:tabs>
      <w:spacing w:before="120"/>
      <w:jc w:val="both"/>
    </w:pPr>
    <w:rPr>
      <w:rFonts w:ascii="Arial" w:eastAsia="MS Mincho" w:hAnsi="Arial"/>
      <w:i/>
      <w:sz w:val="21"/>
      <w:szCs w:val="21"/>
      <w:lang w:val="vi-VN" w:eastAsia="ja-JP"/>
    </w:rPr>
  </w:style>
  <w:style w:type="character" w:customStyle="1" w:styleId="ListParagraphChar">
    <w:name w:val="List Paragraph Char"/>
    <w:aliases w:val="Bullets Char,References Char,Resume Title Char,Citation List Char,ANNEX Char,List Paragraph2 Char,FIGURE-List Paragraph Char,Gạch đầu dòng Char,ko Char,My checklist Char,List Paragraph11 Char,Sub-heading Char,bullet Char,Picture Char"/>
    <w:link w:val="ListParagraph"/>
    <w:uiPriority w:val="34"/>
    <w:qFormat/>
    <w:locked/>
    <w:rsid w:val="00043EF4"/>
    <w:rPr>
      <w:rFonts w:ascii=".VnTime" w:hAnsi=".VnTime"/>
      <w:sz w:val="28"/>
      <w:szCs w:val="28"/>
    </w:rPr>
  </w:style>
  <w:style w:type="paragraph" w:customStyle="1" w:styleId="Gu">
    <w:name w:val="Gu"/>
    <w:basedOn w:val="Normal"/>
    <w:link w:val="GuCharChar"/>
    <w:autoRedefine/>
    <w:rsid w:val="00043EF4"/>
    <w:pPr>
      <w:spacing w:before="160" w:line="340" w:lineRule="exact"/>
      <w:ind w:firstLine="567"/>
      <w:jc w:val="both"/>
    </w:pPr>
    <w:rPr>
      <w:bCs/>
      <w:color w:val="000000"/>
      <w:sz w:val="20"/>
      <w:lang w:eastAsia="fr-FR"/>
    </w:rPr>
  </w:style>
  <w:style w:type="character" w:customStyle="1" w:styleId="GuCharChar">
    <w:name w:val="Gu Char Char"/>
    <w:link w:val="Gu"/>
    <w:rsid w:val="00043EF4"/>
    <w:rPr>
      <w:bCs/>
      <w:color w:val="000000"/>
      <w:lang w:eastAsia="fr-FR"/>
    </w:rPr>
  </w:style>
  <w:style w:type="paragraph" w:styleId="PlainText">
    <w:name w:val="Plain Text"/>
    <w:basedOn w:val="Normal"/>
    <w:link w:val="PlainTextChar"/>
    <w:uiPriority w:val="99"/>
    <w:semiHidden/>
    <w:unhideWhenUsed/>
    <w:rsid w:val="00043EF4"/>
    <w:rPr>
      <w:rFonts w:ascii="Courier New" w:hAnsi="Courier New"/>
      <w:sz w:val="21"/>
      <w:szCs w:val="21"/>
    </w:rPr>
  </w:style>
  <w:style w:type="character" w:styleId="EndnoteReference">
    <w:name w:val="endnote reference"/>
    <w:uiPriority w:val="99"/>
    <w:semiHidden/>
    <w:unhideWhenUsed/>
    <w:rsid w:val="00043EF4"/>
    <w:rPr>
      <w:vertAlign w:val="superscript"/>
    </w:rPr>
  </w:style>
  <w:style w:type="character" w:styleId="Hyperlink">
    <w:name w:val="Hyperlink"/>
    <w:uiPriority w:val="99"/>
    <w:unhideWhenUsed/>
    <w:rsid w:val="00043EF4"/>
    <w:rPr>
      <w:color w:val="0000FF"/>
      <w:u w:val="single"/>
    </w:rPr>
  </w:style>
  <w:style w:type="character" w:styleId="IntenseReference">
    <w:name w:val="Intense Reference"/>
    <w:uiPriority w:val="32"/>
    <w:qFormat/>
    <w:rsid w:val="00043EF4"/>
    <w:rPr>
      <w:b/>
      <w:bCs/>
      <w:smallCaps/>
      <w:color w:val="C0504D"/>
      <w:spacing w:val="5"/>
      <w:u w:val="single"/>
    </w:rPr>
  </w:style>
  <w:style w:type="paragraph" w:styleId="IntenseQuote">
    <w:name w:val="Intense Quote"/>
    <w:basedOn w:val="Normal"/>
    <w:next w:val="Normal"/>
    <w:link w:val="IntenseQuoteChar"/>
    <w:uiPriority w:val="30"/>
    <w:qFormat/>
    <w:rsid w:val="00043EF4"/>
    <w:pPr>
      <w:pBdr>
        <w:bottom w:val="single" w:sz="4" w:space="0" w:color="4F81BD"/>
      </w:pBdr>
      <w:spacing w:before="200" w:after="280"/>
      <w:ind w:left="936" w:right="936"/>
    </w:pPr>
    <w:rPr>
      <w:b/>
      <w:bCs/>
      <w:i/>
      <w:iCs/>
      <w:color w:val="4F81BD"/>
      <w:sz w:val="20"/>
    </w:rPr>
  </w:style>
  <w:style w:type="character" w:customStyle="1" w:styleId="QuoteChar">
    <w:name w:val="Quote Char"/>
    <w:link w:val="Quote"/>
    <w:uiPriority w:val="29"/>
    <w:rsid w:val="00043EF4"/>
    <w:rPr>
      <w:i/>
      <w:iCs/>
      <w:color w:val="000000"/>
    </w:rPr>
  </w:style>
  <w:style w:type="paragraph" w:styleId="Quote">
    <w:name w:val="Quote"/>
    <w:basedOn w:val="Normal"/>
    <w:next w:val="Normal"/>
    <w:link w:val="QuoteChar"/>
    <w:uiPriority w:val="29"/>
    <w:qFormat/>
    <w:rsid w:val="00043EF4"/>
    <w:rPr>
      <w:i/>
      <w:iCs/>
      <w:color w:val="000000"/>
      <w:sz w:val="20"/>
    </w:rPr>
  </w:style>
  <w:style w:type="character" w:styleId="SubtleEmphasis">
    <w:name w:val="Subtle Emphasis"/>
    <w:uiPriority w:val="19"/>
    <w:qFormat/>
    <w:rsid w:val="00043EF4"/>
    <w:rPr>
      <w:i/>
      <w:iCs/>
      <w:color w:val="808080"/>
    </w:rPr>
  </w:style>
  <w:style w:type="paragraph" w:styleId="Subtitle">
    <w:name w:val="Subtitle"/>
    <w:basedOn w:val="Normal"/>
    <w:next w:val="Normal"/>
    <w:link w:val="SubtitleChar"/>
    <w:uiPriority w:val="11"/>
    <w:qFormat/>
    <w:rsid w:val="00043EF4"/>
    <w:rPr>
      <w:i/>
      <w:iCs/>
      <w:color w:val="4F81BD"/>
      <w:spacing w:val="15"/>
      <w:sz w:val="24"/>
      <w:szCs w:val="24"/>
    </w:rPr>
  </w:style>
  <w:style w:type="character" w:styleId="Emphasis">
    <w:name w:val="Emphasis"/>
    <w:uiPriority w:val="20"/>
    <w:qFormat/>
    <w:rsid w:val="00043EF4"/>
    <w:rPr>
      <w:i/>
      <w:iCs/>
    </w:rPr>
  </w:style>
  <w:style w:type="paragraph" w:styleId="Title">
    <w:name w:val="Title"/>
    <w:basedOn w:val="Normal"/>
    <w:next w:val="Normal"/>
    <w:link w:val="TitleChar"/>
    <w:uiPriority w:val="10"/>
    <w:qFormat/>
    <w:rsid w:val="00043EF4"/>
    <w:pPr>
      <w:pBdr>
        <w:bottom w:val="single" w:sz="8" w:space="0" w:color="4F81BD"/>
      </w:pBdr>
      <w:spacing w:after="300"/>
    </w:pPr>
    <w:rPr>
      <w:color w:val="17365D"/>
      <w:spacing w:val="5"/>
      <w:sz w:val="52"/>
      <w:szCs w:val="52"/>
    </w:rPr>
  </w:style>
  <w:style w:type="character" w:customStyle="1" w:styleId="TitleChar">
    <w:name w:val="Title Char"/>
    <w:link w:val="Title"/>
    <w:uiPriority w:val="10"/>
    <w:rsid w:val="00043EF4"/>
    <w:rPr>
      <w:rFonts w:ascii="Times New Roman" w:eastAsia="Times New Roman" w:hAnsi="Times New Roman" w:cs="Times New Roman"/>
      <w:color w:val="17365D"/>
      <w:spacing w:val="5"/>
      <w:sz w:val="52"/>
      <w:szCs w:val="52"/>
    </w:rPr>
  </w:style>
  <w:style w:type="character" w:customStyle="1" w:styleId="Heading9Char">
    <w:name w:val="Heading 9 Char"/>
    <w:link w:val="Heading9"/>
    <w:uiPriority w:val="9"/>
    <w:rsid w:val="00043EF4"/>
    <w:rPr>
      <w:rFonts w:ascii="Times New Roman" w:eastAsia="Times New Roman" w:hAnsi="Times New Roman" w:cs="Times New Roman"/>
      <w:i/>
      <w:iCs/>
      <w:color w:val="404040"/>
      <w:sz w:val="20"/>
      <w:szCs w:val="20"/>
    </w:rPr>
  </w:style>
  <w:style w:type="character" w:customStyle="1" w:styleId="Heading7Char">
    <w:name w:val="Heading 7 Char"/>
    <w:link w:val="Heading7"/>
    <w:uiPriority w:val="9"/>
    <w:rsid w:val="00043EF4"/>
    <w:rPr>
      <w:rFonts w:ascii="Times New Roman" w:eastAsia="Times New Roman" w:hAnsi="Times New Roman" w:cs="Times New Roman"/>
      <w:i/>
      <w:iCs/>
      <w:color w:val="404040"/>
    </w:rPr>
  </w:style>
  <w:style w:type="character" w:styleId="Strong">
    <w:name w:val="Strong"/>
    <w:uiPriority w:val="22"/>
    <w:qFormat/>
    <w:rsid w:val="00043EF4"/>
    <w:rPr>
      <w:b/>
      <w:bCs/>
    </w:rPr>
  </w:style>
  <w:style w:type="character" w:customStyle="1" w:styleId="Heading3Char">
    <w:name w:val="Heading 3 Char"/>
    <w:link w:val="Heading3"/>
    <w:rsid w:val="00043EF4"/>
    <w:rPr>
      <w:rFonts w:ascii="Times New Roman" w:eastAsia="Times New Roman" w:hAnsi="Times New Roman" w:cs="Times New Roman"/>
      <w:b/>
      <w:bCs/>
      <w:color w:val="4F81BD"/>
    </w:rPr>
  </w:style>
  <w:style w:type="paragraph" w:styleId="EndnoteText">
    <w:name w:val="endnote text"/>
    <w:basedOn w:val="Normal"/>
    <w:link w:val="EndnoteTextChar"/>
    <w:uiPriority w:val="99"/>
    <w:semiHidden/>
    <w:unhideWhenUsed/>
    <w:rsid w:val="00043EF4"/>
    <w:rPr>
      <w:sz w:val="20"/>
    </w:rPr>
  </w:style>
  <w:style w:type="character" w:customStyle="1" w:styleId="PlainTextChar">
    <w:name w:val="Plain Text Char"/>
    <w:link w:val="PlainText"/>
    <w:uiPriority w:val="99"/>
    <w:rsid w:val="00043EF4"/>
    <w:rPr>
      <w:rFonts w:ascii="Courier New" w:hAnsi="Courier New" w:cs="Courier New"/>
      <w:sz w:val="21"/>
      <w:szCs w:val="21"/>
    </w:rPr>
  </w:style>
  <w:style w:type="character" w:styleId="IntenseEmphasis">
    <w:name w:val="Intense Emphasis"/>
    <w:uiPriority w:val="21"/>
    <w:qFormat/>
    <w:rsid w:val="00043EF4"/>
    <w:rPr>
      <w:b/>
      <w:bCs/>
      <w:i/>
      <w:iCs/>
      <w:color w:val="4F81BD"/>
    </w:rPr>
  </w:style>
  <w:style w:type="character" w:customStyle="1" w:styleId="Heading6Char">
    <w:name w:val="Heading 6 Char"/>
    <w:link w:val="Heading6"/>
    <w:uiPriority w:val="9"/>
    <w:rsid w:val="00043EF4"/>
    <w:rPr>
      <w:rFonts w:ascii="Times New Roman" w:eastAsia="Times New Roman" w:hAnsi="Times New Roman" w:cs="Times New Roman"/>
      <w:i/>
      <w:iCs/>
      <w:color w:val="243F60"/>
    </w:rPr>
  </w:style>
  <w:style w:type="character" w:customStyle="1" w:styleId="Heading1Char">
    <w:name w:val="Heading 1 Char"/>
    <w:rsid w:val="00043EF4"/>
    <w:rPr>
      <w:rFonts w:ascii="Times New Roman" w:eastAsia="Times New Roman" w:hAnsi="Times New Roman" w:cs="Times New Roman"/>
      <w:b/>
      <w:bCs/>
      <w:color w:val="365F91"/>
      <w:sz w:val="28"/>
      <w:szCs w:val="28"/>
    </w:rPr>
  </w:style>
  <w:style w:type="character" w:customStyle="1" w:styleId="EndnoteTextChar">
    <w:name w:val="Endnote Text Char"/>
    <w:link w:val="EndnoteText"/>
    <w:uiPriority w:val="99"/>
    <w:semiHidden/>
    <w:rsid w:val="00043EF4"/>
    <w:rPr>
      <w:sz w:val="20"/>
      <w:szCs w:val="20"/>
    </w:rPr>
  </w:style>
  <w:style w:type="character" w:customStyle="1" w:styleId="Heading5Char">
    <w:name w:val="Heading 5 Char"/>
    <w:link w:val="Heading5"/>
    <w:rsid w:val="00043EF4"/>
    <w:rPr>
      <w:rFonts w:ascii="Times New Roman" w:eastAsia="Times New Roman" w:hAnsi="Times New Roman" w:cs="Times New Roman"/>
      <w:color w:val="243F60"/>
    </w:rPr>
  </w:style>
  <w:style w:type="paragraph" w:styleId="NoSpacing">
    <w:name w:val="No Spacing"/>
    <w:uiPriority w:val="1"/>
    <w:qFormat/>
    <w:rsid w:val="00043EF4"/>
  </w:style>
  <w:style w:type="character" w:customStyle="1" w:styleId="Heading8Char">
    <w:name w:val="Heading 8 Char"/>
    <w:link w:val="Heading8"/>
    <w:uiPriority w:val="9"/>
    <w:rsid w:val="00043EF4"/>
    <w:rPr>
      <w:rFonts w:ascii="Times New Roman" w:eastAsia="Times New Roman" w:hAnsi="Times New Roman" w:cs="Times New Roman"/>
      <w:color w:val="404040"/>
      <w:sz w:val="20"/>
      <w:szCs w:val="20"/>
    </w:rPr>
  </w:style>
  <w:style w:type="character" w:styleId="SubtleReference">
    <w:name w:val="Subtle Reference"/>
    <w:uiPriority w:val="31"/>
    <w:qFormat/>
    <w:rsid w:val="00043EF4"/>
    <w:rPr>
      <w:smallCaps/>
      <w:color w:val="C0504D"/>
      <w:u w:val="single"/>
    </w:rPr>
  </w:style>
  <w:style w:type="character" w:customStyle="1" w:styleId="SubtitleChar">
    <w:name w:val="Subtitle Char"/>
    <w:link w:val="Subtitle"/>
    <w:uiPriority w:val="11"/>
    <w:rsid w:val="00043EF4"/>
    <w:rPr>
      <w:rFonts w:ascii="Times New Roman" w:eastAsia="Times New Roman" w:hAnsi="Times New Roman" w:cs="Times New Roman"/>
      <w:i/>
      <w:iCs/>
      <w:color w:val="4F81BD"/>
      <w:spacing w:val="15"/>
      <w:sz w:val="24"/>
      <w:szCs w:val="24"/>
    </w:rPr>
  </w:style>
  <w:style w:type="character" w:customStyle="1" w:styleId="IntenseQuoteChar">
    <w:name w:val="Intense Quote Char"/>
    <w:link w:val="IntenseQuote"/>
    <w:uiPriority w:val="30"/>
    <w:rsid w:val="00043EF4"/>
    <w:rPr>
      <w:b/>
      <w:bCs/>
      <w:i/>
      <w:iCs/>
      <w:color w:val="4F81BD"/>
    </w:rPr>
  </w:style>
  <w:style w:type="character" w:customStyle="1" w:styleId="Heading4Char">
    <w:name w:val="Heading 4 Char"/>
    <w:link w:val="Heading4"/>
    <w:rsid w:val="00043EF4"/>
    <w:rPr>
      <w:rFonts w:ascii="Times New Roman" w:eastAsia="Times New Roman" w:hAnsi="Times New Roman" w:cs="Times New Roman"/>
      <w:b/>
      <w:bCs/>
      <w:i/>
      <w:iCs/>
      <w:color w:val="4F81BD"/>
    </w:rPr>
  </w:style>
  <w:style w:type="character" w:styleId="BookTitle">
    <w:name w:val="Book Title"/>
    <w:uiPriority w:val="33"/>
    <w:qFormat/>
    <w:rsid w:val="00043EF4"/>
    <w:rPr>
      <w:b/>
      <w:bCs/>
      <w:smallCaps/>
      <w:spacing w:val="5"/>
    </w:rPr>
  </w:style>
  <w:style w:type="character" w:customStyle="1" w:styleId="3oh-">
    <w:name w:val="_3oh-"/>
    <w:rsid w:val="00FC1765"/>
  </w:style>
  <w:style w:type="paragraph" w:customStyle="1" w:styleId="04Body">
    <w:name w:val="04. Body"/>
    <w:basedOn w:val="Normal"/>
    <w:link w:val="04BodyChar"/>
    <w:qFormat/>
    <w:rsid w:val="007334A6"/>
    <w:pPr>
      <w:spacing w:before="120" w:after="120" w:line="264" w:lineRule="auto"/>
      <w:ind w:firstLine="720"/>
      <w:jc w:val="both"/>
    </w:pPr>
    <w:rPr>
      <w:szCs w:val="26"/>
    </w:rPr>
  </w:style>
  <w:style w:type="character" w:customStyle="1" w:styleId="04BodyChar">
    <w:name w:val="04. Body Char"/>
    <w:link w:val="04Body"/>
    <w:rsid w:val="007334A6"/>
    <w:rPr>
      <w:sz w:val="28"/>
      <w:szCs w:val="26"/>
    </w:rPr>
  </w:style>
  <w:style w:type="paragraph" w:styleId="Revision">
    <w:name w:val="Revision"/>
    <w:hidden/>
    <w:uiPriority w:val="99"/>
    <w:semiHidden/>
    <w:rsid w:val="005B6820"/>
    <w:rPr>
      <w:sz w:val="28"/>
    </w:rPr>
  </w:style>
  <w:style w:type="paragraph" w:customStyle="1" w:styleId="BVIfnrCarCar">
    <w:name w:val="BVI fnr Car Car"/>
    <w:aliases w:val="BVI fnr Car,BVI fnr Car Car Car Car Char"/>
    <w:basedOn w:val="Normal"/>
    <w:link w:val="FootnoteReference"/>
    <w:uiPriority w:val="99"/>
    <w:qFormat/>
    <w:rsid w:val="002D3FC5"/>
    <w:pPr>
      <w:spacing w:after="160" w:line="240" w:lineRule="exact"/>
      <w:jc w:val="both"/>
    </w:pPr>
    <w:rPr>
      <w:sz w:val="20"/>
      <w:vertAlign w:val="superscript"/>
    </w:rPr>
  </w:style>
  <w:style w:type="character" w:customStyle="1" w:styleId="HeaderChar">
    <w:name w:val="Header Char"/>
    <w:basedOn w:val="DefaultParagraphFont"/>
    <w:link w:val="Header"/>
    <w:uiPriority w:val="99"/>
    <w:rsid w:val="00FF1B03"/>
    <w:rPr>
      <w:sz w:val="28"/>
    </w:rPr>
  </w:style>
  <w:style w:type="character" w:customStyle="1" w:styleId="Bodytext8">
    <w:name w:val="Body text (8)_"/>
    <w:basedOn w:val="DefaultParagraphFont"/>
    <w:link w:val="Bodytext80"/>
    <w:rsid w:val="000E536D"/>
    <w:rPr>
      <w:rFonts w:ascii="Cambria" w:eastAsia="Cambria" w:hAnsi="Cambria" w:cs="Cambria"/>
      <w:sz w:val="26"/>
      <w:szCs w:val="26"/>
      <w:shd w:val="clear" w:color="auto" w:fill="FFFFFF"/>
    </w:rPr>
  </w:style>
  <w:style w:type="paragraph" w:customStyle="1" w:styleId="Bodytext80">
    <w:name w:val="Body text (8)"/>
    <w:basedOn w:val="Normal"/>
    <w:link w:val="Bodytext8"/>
    <w:rsid w:val="000E536D"/>
    <w:pPr>
      <w:widowControl w:val="0"/>
      <w:shd w:val="clear" w:color="auto" w:fill="FFFFFF"/>
      <w:spacing w:before="360" w:line="322" w:lineRule="exact"/>
      <w:jc w:val="both"/>
    </w:pPr>
    <w:rPr>
      <w:rFonts w:ascii="Cambria" w:eastAsia="Cambria" w:hAnsi="Cambria" w:cs="Cambria"/>
      <w:sz w:val="26"/>
      <w:szCs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921FEE"/>
    <w:pPr>
      <w:spacing w:after="160" w:line="240" w:lineRule="exact"/>
    </w:pPr>
    <w:rPr>
      <w:rFonts w:asciiTheme="minorHAnsi" w:eastAsiaTheme="minorHAnsi" w:hAnsiTheme="minorHAnsi" w:cstheme="minorBidi"/>
      <w:sz w:val="22"/>
      <w:szCs w:val="22"/>
      <w:vertAlign w:val="superscript"/>
    </w:rPr>
  </w:style>
  <w:style w:type="character" w:customStyle="1" w:styleId="sentence">
    <w:name w:val="sentence"/>
    <w:rsid w:val="00921FEE"/>
  </w:style>
  <w:style w:type="paragraph" w:customStyle="1" w:styleId="content">
    <w:name w:val="content"/>
    <w:basedOn w:val="Normal"/>
    <w:uiPriority w:val="99"/>
    <w:rsid w:val="00921FEE"/>
    <w:pPr>
      <w:spacing w:before="100" w:beforeAutospacing="1" w:after="100" w:afterAutospacing="1"/>
    </w:pPr>
    <w:rPr>
      <w:rFonts w:eastAsiaTheme="minorEastAsia"/>
      <w:sz w:val="24"/>
      <w:szCs w:val="24"/>
    </w:rPr>
  </w:style>
  <w:style w:type="character" w:customStyle="1" w:styleId="BodyTextIndentChar">
    <w:name w:val="Body Text Indent Char"/>
    <w:basedOn w:val="DefaultParagraphFont"/>
    <w:link w:val="BodyTextIndent"/>
    <w:uiPriority w:val="99"/>
    <w:rsid w:val="00921FEE"/>
    <w:rPr>
      <w:sz w:val="28"/>
    </w:rPr>
  </w:style>
  <w:style w:type="numbering" w:customStyle="1" w:styleId="NoList1">
    <w:name w:val="No List1"/>
    <w:next w:val="NoList"/>
    <w:uiPriority w:val="99"/>
    <w:semiHidden/>
    <w:unhideWhenUsed/>
    <w:rsid w:val="00921FEE"/>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web Char"/>
    <w:link w:val="NormalWeb"/>
    <w:uiPriority w:val="99"/>
    <w:locked/>
    <w:rsid w:val="00921FEE"/>
    <w:rPr>
      <w:rFonts w:eastAsia="MS Mincho"/>
      <w:sz w:val="24"/>
      <w:szCs w:val="24"/>
      <w:lang w:eastAsia="ja-JP"/>
    </w:rPr>
  </w:style>
  <w:style w:type="character" w:styleId="CommentReference">
    <w:name w:val="annotation reference"/>
    <w:uiPriority w:val="99"/>
    <w:semiHidden/>
    <w:unhideWhenUsed/>
    <w:rsid w:val="00921FEE"/>
    <w:rPr>
      <w:sz w:val="16"/>
      <w:szCs w:val="16"/>
    </w:rPr>
  </w:style>
  <w:style w:type="paragraph" w:styleId="CommentText">
    <w:name w:val="annotation text"/>
    <w:basedOn w:val="Normal"/>
    <w:link w:val="CommentTextChar"/>
    <w:uiPriority w:val="99"/>
    <w:semiHidden/>
    <w:unhideWhenUsed/>
    <w:rsid w:val="00921FEE"/>
    <w:pPr>
      <w:spacing w:after="160" w:line="259" w:lineRule="auto"/>
    </w:pPr>
    <w:rPr>
      <w:rFonts w:eastAsia="Calibri"/>
      <w:sz w:val="20"/>
      <w:lang w:val="en-GB"/>
    </w:rPr>
  </w:style>
  <w:style w:type="character" w:customStyle="1" w:styleId="CommentTextChar">
    <w:name w:val="Comment Text Char"/>
    <w:basedOn w:val="DefaultParagraphFont"/>
    <w:link w:val="CommentText"/>
    <w:uiPriority w:val="99"/>
    <w:semiHidden/>
    <w:rsid w:val="00921FEE"/>
    <w:rPr>
      <w:rFonts w:eastAsia="Calibri"/>
      <w:lang w:val="en-GB"/>
    </w:rPr>
  </w:style>
  <w:style w:type="paragraph" w:styleId="CommentSubject">
    <w:name w:val="annotation subject"/>
    <w:basedOn w:val="CommentText"/>
    <w:next w:val="CommentText"/>
    <w:link w:val="CommentSubjectChar"/>
    <w:uiPriority w:val="99"/>
    <w:semiHidden/>
    <w:unhideWhenUsed/>
    <w:rsid w:val="00921FEE"/>
    <w:rPr>
      <w:b/>
      <w:bCs/>
    </w:rPr>
  </w:style>
  <w:style w:type="character" w:customStyle="1" w:styleId="CommentSubjectChar">
    <w:name w:val="Comment Subject Char"/>
    <w:basedOn w:val="CommentTextChar"/>
    <w:link w:val="CommentSubject"/>
    <w:uiPriority w:val="99"/>
    <w:semiHidden/>
    <w:rsid w:val="00921FEE"/>
    <w:rPr>
      <w:rFonts w:eastAsia="Calibri"/>
      <w:b/>
      <w:bCs/>
      <w:lang w:val="en-GB"/>
    </w:rPr>
  </w:style>
  <w:style w:type="character" w:customStyle="1" w:styleId="normal-h1">
    <w:name w:val="normal-h1"/>
    <w:rsid w:val="00921FEE"/>
    <w:rPr>
      <w:rFonts w:ascii="Times New Roman" w:hAnsi="Times New Roman" w:cs="Times New Roman" w:hint="default"/>
      <w:sz w:val="28"/>
      <w:szCs w:val="28"/>
    </w:rPr>
  </w:style>
  <w:style w:type="character" w:customStyle="1" w:styleId="apple-converted-space">
    <w:name w:val="apple-converted-space"/>
    <w:basedOn w:val="DefaultParagraphFont"/>
    <w:rsid w:val="00921FEE"/>
  </w:style>
  <w:style w:type="character" w:customStyle="1" w:styleId="UnresolvedMention1">
    <w:name w:val="Unresolved Mention1"/>
    <w:basedOn w:val="DefaultParagraphFont"/>
    <w:uiPriority w:val="99"/>
    <w:semiHidden/>
    <w:unhideWhenUsed/>
    <w:rsid w:val="00921FEE"/>
    <w:rPr>
      <w:color w:val="605E5C"/>
      <w:shd w:val="clear" w:color="auto" w:fill="E1DFDD"/>
    </w:rPr>
  </w:style>
  <w:style w:type="paragraph" w:customStyle="1" w:styleId="Normal0">
    <w:name w:val="[Normal]"/>
    <w:rsid w:val="00921FEE"/>
    <w:rPr>
      <w:rFonts w:ascii="Arial" w:eastAsia="Arial" w:hAnsi="Arial"/>
      <w:sz w:val="24"/>
    </w:rPr>
  </w:style>
  <w:style w:type="paragraph" w:styleId="BodyTextIndent3">
    <w:name w:val="Body Text Indent 3"/>
    <w:basedOn w:val="Normal"/>
    <w:link w:val="BodyTextIndent3Char"/>
    <w:unhideWhenUsed/>
    <w:rsid w:val="00921FEE"/>
    <w:pPr>
      <w:spacing w:after="120" w:line="259" w:lineRule="auto"/>
      <w:ind w:left="360"/>
    </w:pPr>
    <w:rPr>
      <w:rFonts w:eastAsia="Calibri"/>
      <w:sz w:val="16"/>
      <w:szCs w:val="16"/>
      <w:lang w:val="en-GB"/>
    </w:rPr>
  </w:style>
  <w:style w:type="character" w:customStyle="1" w:styleId="BodyTextIndent3Char">
    <w:name w:val="Body Text Indent 3 Char"/>
    <w:basedOn w:val="DefaultParagraphFont"/>
    <w:link w:val="BodyTextIndent3"/>
    <w:rsid w:val="00921FEE"/>
    <w:rPr>
      <w:rFonts w:eastAsia="Calibri"/>
      <w:sz w:val="16"/>
      <w:szCs w:val="16"/>
      <w:lang w:val="en-GB"/>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uiPriority w:val="99"/>
    <w:rsid w:val="00921FEE"/>
    <w:pPr>
      <w:spacing w:after="160" w:line="240" w:lineRule="exact"/>
    </w:pPr>
    <w:rPr>
      <w:sz w:val="20"/>
      <w:vertAlign w:val="superscript"/>
    </w:rPr>
  </w:style>
  <w:style w:type="paragraph" w:customStyle="1" w:styleId="ListParagraph1">
    <w:name w:val="List Paragraph1"/>
    <w:aliases w:val="List Paragraph (numbered (a)),List Paragraph 1,Cu Mong 3,TIT 2 IND"/>
    <w:basedOn w:val="Normal"/>
    <w:uiPriority w:val="34"/>
    <w:qFormat/>
    <w:rsid w:val="00921FEE"/>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840">
      <w:bodyDiv w:val="1"/>
      <w:marLeft w:val="0"/>
      <w:marRight w:val="0"/>
      <w:marTop w:val="0"/>
      <w:marBottom w:val="0"/>
      <w:divBdr>
        <w:top w:val="none" w:sz="0" w:space="0" w:color="auto"/>
        <w:left w:val="none" w:sz="0" w:space="0" w:color="auto"/>
        <w:bottom w:val="none" w:sz="0" w:space="0" w:color="auto"/>
        <w:right w:val="none" w:sz="0" w:space="0" w:color="auto"/>
      </w:divBdr>
    </w:div>
    <w:div w:id="91895906">
      <w:bodyDiv w:val="1"/>
      <w:marLeft w:val="0"/>
      <w:marRight w:val="0"/>
      <w:marTop w:val="0"/>
      <w:marBottom w:val="0"/>
      <w:divBdr>
        <w:top w:val="none" w:sz="0" w:space="0" w:color="auto"/>
        <w:left w:val="none" w:sz="0" w:space="0" w:color="auto"/>
        <w:bottom w:val="none" w:sz="0" w:space="0" w:color="auto"/>
        <w:right w:val="none" w:sz="0" w:space="0" w:color="auto"/>
      </w:divBdr>
    </w:div>
    <w:div w:id="106897543">
      <w:bodyDiv w:val="1"/>
      <w:marLeft w:val="0"/>
      <w:marRight w:val="0"/>
      <w:marTop w:val="0"/>
      <w:marBottom w:val="0"/>
      <w:divBdr>
        <w:top w:val="none" w:sz="0" w:space="0" w:color="auto"/>
        <w:left w:val="none" w:sz="0" w:space="0" w:color="auto"/>
        <w:bottom w:val="none" w:sz="0" w:space="0" w:color="auto"/>
        <w:right w:val="none" w:sz="0" w:space="0" w:color="auto"/>
      </w:divBdr>
    </w:div>
    <w:div w:id="138153939">
      <w:bodyDiv w:val="1"/>
      <w:marLeft w:val="0"/>
      <w:marRight w:val="0"/>
      <w:marTop w:val="0"/>
      <w:marBottom w:val="0"/>
      <w:divBdr>
        <w:top w:val="none" w:sz="0" w:space="0" w:color="auto"/>
        <w:left w:val="none" w:sz="0" w:space="0" w:color="auto"/>
        <w:bottom w:val="none" w:sz="0" w:space="0" w:color="auto"/>
        <w:right w:val="none" w:sz="0" w:space="0" w:color="auto"/>
      </w:divBdr>
    </w:div>
    <w:div w:id="153109486">
      <w:bodyDiv w:val="1"/>
      <w:marLeft w:val="0"/>
      <w:marRight w:val="0"/>
      <w:marTop w:val="0"/>
      <w:marBottom w:val="0"/>
      <w:divBdr>
        <w:top w:val="none" w:sz="0" w:space="0" w:color="auto"/>
        <w:left w:val="none" w:sz="0" w:space="0" w:color="auto"/>
        <w:bottom w:val="none" w:sz="0" w:space="0" w:color="auto"/>
        <w:right w:val="none" w:sz="0" w:space="0" w:color="auto"/>
      </w:divBdr>
    </w:div>
    <w:div w:id="170533800">
      <w:bodyDiv w:val="1"/>
      <w:marLeft w:val="0"/>
      <w:marRight w:val="0"/>
      <w:marTop w:val="0"/>
      <w:marBottom w:val="0"/>
      <w:divBdr>
        <w:top w:val="none" w:sz="0" w:space="0" w:color="auto"/>
        <w:left w:val="none" w:sz="0" w:space="0" w:color="auto"/>
        <w:bottom w:val="none" w:sz="0" w:space="0" w:color="auto"/>
        <w:right w:val="none" w:sz="0" w:space="0" w:color="auto"/>
      </w:divBdr>
    </w:div>
    <w:div w:id="191845756">
      <w:bodyDiv w:val="1"/>
      <w:marLeft w:val="0"/>
      <w:marRight w:val="0"/>
      <w:marTop w:val="0"/>
      <w:marBottom w:val="0"/>
      <w:divBdr>
        <w:top w:val="none" w:sz="0" w:space="0" w:color="auto"/>
        <w:left w:val="none" w:sz="0" w:space="0" w:color="auto"/>
        <w:bottom w:val="none" w:sz="0" w:space="0" w:color="auto"/>
        <w:right w:val="none" w:sz="0" w:space="0" w:color="auto"/>
      </w:divBdr>
    </w:div>
    <w:div w:id="240679145">
      <w:bodyDiv w:val="1"/>
      <w:marLeft w:val="0"/>
      <w:marRight w:val="0"/>
      <w:marTop w:val="0"/>
      <w:marBottom w:val="0"/>
      <w:divBdr>
        <w:top w:val="none" w:sz="0" w:space="0" w:color="auto"/>
        <w:left w:val="none" w:sz="0" w:space="0" w:color="auto"/>
        <w:bottom w:val="none" w:sz="0" w:space="0" w:color="auto"/>
        <w:right w:val="none" w:sz="0" w:space="0" w:color="auto"/>
      </w:divBdr>
    </w:div>
    <w:div w:id="360084106">
      <w:bodyDiv w:val="1"/>
      <w:marLeft w:val="0"/>
      <w:marRight w:val="0"/>
      <w:marTop w:val="0"/>
      <w:marBottom w:val="0"/>
      <w:divBdr>
        <w:top w:val="none" w:sz="0" w:space="0" w:color="auto"/>
        <w:left w:val="none" w:sz="0" w:space="0" w:color="auto"/>
        <w:bottom w:val="none" w:sz="0" w:space="0" w:color="auto"/>
        <w:right w:val="none" w:sz="0" w:space="0" w:color="auto"/>
      </w:divBdr>
    </w:div>
    <w:div w:id="388498391">
      <w:bodyDiv w:val="1"/>
      <w:marLeft w:val="0"/>
      <w:marRight w:val="0"/>
      <w:marTop w:val="0"/>
      <w:marBottom w:val="0"/>
      <w:divBdr>
        <w:top w:val="none" w:sz="0" w:space="0" w:color="auto"/>
        <w:left w:val="none" w:sz="0" w:space="0" w:color="auto"/>
        <w:bottom w:val="none" w:sz="0" w:space="0" w:color="auto"/>
        <w:right w:val="none" w:sz="0" w:space="0" w:color="auto"/>
      </w:divBdr>
    </w:div>
    <w:div w:id="396637403">
      <w:bodyDiv w:val="1"/>
      <w:marLeft w:val="0"/>
      <w:marRight w:val="0"/>
      <w:marTop w:val="0"/>
      <w:marBottom w:val="0"/>
      <w:divBdr>
        <w:top w:val="none" w:sz="0" w:space="0" w:color="auto"/>
        <w:left w:val="none" w:sz="0" w:space="0" w:color="auto"/>
        <w:bottom w:val="none" w:sz="0" w:space="0" w:color="auto"/>
        <w:right w:val="none" w:sz="0" w:space="0" w:color="auto"/>
      </w:divBdr>
    </w:div>
    <w:div w:id="441070003">
      <w:bodyDiv w:val="1"/>
      <w:marLeft w:val="0"/>
      <w:marRight w:val="0"/>
      <w:marTop w:val="0"/>
      <w:marBottom w:val="0"/>
      <w:divBdr>
        <w:top w:val="none" w:sz="0" w:space="0" w:color="auto"/>
        <w:left w:val="none" w:sz="0" w:space="0" w:color="auto"/>
        <w:bottom w:val="none" w:sz="0" w:space="0" w:color="auto"/>
        <w:right w:val="none" w:sz="0" w:space="0" w:color="auto"/>
      </w:divBdr>
    </w:div>
    <w:div w:id="477840827">
      <w:bodyDiv w:val="1"/>
      <w:marLeft w:val="0"/>
      <w:marRight w:val="0"/>
      <w:marTop w:val="0"/>
      <w:marBottom w:val="0"/>
      <w:divBdr>
        <w:top w:val="none" w:sz="0" w:space="0" w:color="auto"/>
        <w:left w:val="none" w:sz="0" w:space="0" w:color="auto"/>
        <w:bottom w:val="none" w:sz="0" w:space="0" w:color="auto"/>
        <w:right w:val="none" w:sz="0" w:space="0" w:color="auto"/>
      </w:divBdr>
    </w:div>
    <w:div w:id="525144607">
      <w:bodyDiv w:val="1"/>
      <w:marLeft w:val="0"/>
      <w:marRight w:val="0"/>
      <w:marTop w:val="0"/>
      <w:marBottom w:val="0"/>
      <w:divBdr>
        <w:top w:val="none" w:sz="0" w:space="0" w:color="auto"/>
        <w:left w:val="none" w:sz="0" w:space="0" w:color="auto"/>
        <w:bottom w:val="none" w:sz="0" w:space="0" w:color="auto"/>
        <w:right w:val="none" w:sz="0" w:space="0" w:color="auto"/>
      </w:divBdr>
    </w:div>
    <w:div w:id="587077174">
      <w:bodyDiv w:val="1"/>
      <w:marLeft w:val="0"/>
      <w:marRight w:val="0"/>
      <w:marTop w:val="0"/>
      <w:marBottom w:val="0"/>
      <w:divBdr>
        <w:top w:val="none" w:sz="0" w:space="0" w:color="auto"/>
        <w:left w:val="none" w:sz="0" w:space="0" w:color="auto"/>
        <w:bottom w:val="none" w:sz="0" w:space="0" w:color="auto"/>
        <w:right w:val="none" w:sz="0" w:space="0" w:color="auto"/>
      </w:divBdr>
    </w:div>
    <w:div w:id="596714612">
      <w:bodyDiv w:val="1"/>
      <w:marLeft w:val="0"/>
      <w:marRight w:val="0"/>
      <w:marTop w:val="0"/>
      <w:marBottom w:val="0"/>
      <w:divBdr>
        <w:top w:val="none" w:sz="0" w:space="0" w:color="auto"/>
        <w:left w:val="none" w:sz="0" w:space="0" w:color="auto"/>
        <w:bottom w:val="none" w:sz="0" w:space="0" w:color="auto"/>
        <w:right w:val="none" w:sz="0" w:space="0" w:color="auto"/>
      </w:divBdr>
    </w:div>
    <w:div w:id="635183533">
      <w:bodyDiv w:val="1"/>
      <w:marLeft w:val="0"/>
      <w:marRight w:val="0"/>
      <w:marTop w:val="0"/>
      <w:marBottom w:val="0"/>
      <w:divBdr>
        <w:top w:val="none" w:sz="0" w:space="0" w:color="auto"/>
        <w:left w:val="none" w:sz="0" w:space="0" w:color="auto"/>
        <w:bottom w:val="none" w:sz="0" w:space="0" w:color="auto"/>
        <w:right w:val="none" w:sz="0" w:space="0" w:color="auto"/>
      </w:divBdr>
    </w:div>
    <w:div w:id="639766125">
      <w:bodyDiv w:val="1"/>
      <w:marLeft w:val="0"/>
      <w:marRight w:val="0"/>
      <w:marTop w:val="0"/>
      <w:marBottom w:val="0"/>
      <w:divBdr>
        <w:top w:val="none" w:sz="0" w:space="0" w:color="auto"/>
        <w:left w:val="none" w:sz="0" w:space="0" w:color="auto"/>
        <w:bottom w:val="none" w:sz="0" w:space="0" w:color="auto"/>
        <w:right w:val="none" w:sz="0" w:space="0" w:color="auto"/>
      </w:divBdr>
    </w:div>
    <w:div w:id="665862772">
      <w:bodyDiv w:val="1"/>
      <w:marLeft w:val="0"/>
      <w:marRight w:val="0"/>
      <w:marTop w:val="0"/>
      <w:marBottom w:val="0"/>
      <w:divBdr>
        <w:top w:val="none" w:sz="0" w:space="0" w:color="auto"/>
        <w:left w:val="none" w:sz="0" w:space="0" w:color="auto"/>
        <w:bottom w:val="none" w:sz="0" w:space="0" w:color="auto"/>
        <w:right w:val="none" w:sz="0" w:space="0" w:color="auto"/>
      </w:divBdr>
    </w:div>
    <w:div w:id="674115537">
      <w:bodyDiv w:val="1"/>
      <w:marLeft w:val="0"/>
      <w:marRight w:val="0"/>
      <w:marTop w:val="0"/>
      <w:marBottom w:val="0"/>
      <w:divBdr>
        <w:top w:val="none" w:sz="0" w:space="0" w:color="auto"/>
        <w:left w:val="none" w:sz="0" w:space="0" w:color="auto"/>
        <w:bottom w:val="none" w:sz="0" w:space="0" w:color="auto"/>
        <w:right w:val="none" w:sz="0" w:space="0" w:color="auto"/>
      </w:divBdr>
    </w:div>
    <w:div w:id="685059532">
      <w:bodyDiv w:val="1"/>
      <w:marLeft w:val="0"/>
      <w:marRight w:val="0"/>
      <w:marTop w:val="0"/>
      <w:marBottom w:val="0"/>
      <w:divBdr>
        <w:top w:val="none" w:sz="0" w:space="0" w:color="auto"/>
        <w:left w:val="none" w:sz="0" w:space="0" w:color="auto"/>
        <w:bottom w:val="none" w:sz="0" w:space="0" w:color="auto"/>
        <w:right w:val="none" w:sz="0" w:space="0" w:color="auto"/>
      </w:divBdr>
    </w:div>
    <w:div w:id="703287253">
      <w:bodyDiv w:val="1"/>
      <w:marLeft w:val="0"/>
      <w:marRight w:val="0"/>
      <w:marTop w:val="0"/>
      <w:marBottom w:val="0"/>
      <w:divBdr>
        <w:top w:val="none" w:sz="0" w:space="0" w:color="auto"/>
        <w:left w:val="none" w:sz="0" w:space="0" w:color="auto"/>
        <w:bottom w:val="none" w:sz="0" w:space="0" w:color="auto"/>
        <w:right w:val="none" w:sz="0" w:space="0" w:color="auto"/>
      </w:divBdr>
    </w:div>
    <w:div w:id="710808331">
      <w:bodyDiv w:val="1"/>
      <w:marLeft w:val="0"/>
      <w:marRight w:val="0"/>
      <w:marTop w:val="0"/>
      <w:marBottom w:val="0"/>
      <w:divBdr>
        <w:top w:val="none" w:sz="0" w:space="0" w:color="auto"/>
        <w:left w:val="none" w:sz="0" w:space="0" w:color="auto"/>
        <w:bottom w:val="none" w:sz="0" w:space="0" w:color="auto"/>
        <w:right w:val="none" w:sz="0" w:space="0" w:color="auto"/>
      </w:divBdr>
    </w:div>
    <w:div w:id="726294791">
      <w:bodyDiv w:val="1"/>
      <w:marLeft w:val="0"/>
      <w:marRight w:val="0"/>
      <w:marTop w:val="0"/>
      <w:marBottom w:val="0"/>
      <w:divBdr>
        <w:top w:val="none" w:sz="0" w:space="0" w:color="auto"/>
        <w:left w:val="none" w:sz="0" w:space="0" w:color="auto"/>
        <w:bottom w:val="none" w:sz="0" w:space="0" w:color="auto"/>
        <w:right w:val="none" w:sz="0" w:space="0" w:color="auto"/>
      </w:divBdr>
    </w:div>
    <w:div w:id="745341719">
      <w:bodyDiv w:val="1"/>
      <w:marLeft w:val="0"/>
      <w:marRight w:val="0"/>
      <w:marTop w:val="0"/>
      <w:marBottom w:val="0"/>
      <w:divBdr>
        <w:top w:val="none" w:sz="0" w:space="0" w:color="auto"/>
        <w:left w:val="none" w:sz="0" w:space="0" w:color="auto"/>
        <w:bottom w:val="none" w:sz="0" w:space="0" w:color="auto"/>
        <w:right w:val="none" w:sz="0" w:space="0" w:color="auto"/>
      </w:divBdr>
    </w:div>
    <w:div w:id="763571367">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1725558">
      <w:bodyDiv w:val="1"/>
      <w:marLeft w:val="0"/>
      <w:marRight w:val="0"/>
      <w:marTop w:val="0"/>
      <w:marBottom w:val="0"/>
      <w:divBdr>
        <w:top w:val="none" w:sz="0" w:space="0" w:color="auto"/>
        <w:left w:val="none" w:sz="0" w:space="0" w:color="auto"/>
        <w:bottom w:val="none" w:sz="0" w:space="0" w:color="auto"/>
        <w:right w:val="none" w:sz="0" w:space="0" w:color="auto"/>
      </w:divBdr>
    </w:div>
    <w:div w:id="1011836574">
      <w:bodyDiv w:val="1"/>
      <w:marLeft w:val="0"/>
      <w:marRight w:val="0"/>
      <w:marTop w:val="0"/>
      <w:marBottom w:val="0"/>
      <w:divBdr>
        <w:top w:val="none" w:sz="0" w:space="0" w:color="auto"/>
        <w:left w:val="none" w:sz="0" w:space="0" w:color="auto"/>
        <w:bottom w:val="none" w:sz="0" w:space="0" w:color="auto"/>
        <w:right w:val="none" w:sz="0" w:space="0" w:color="auto"/>
      </w:divBdr>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153643977">
      <w:bodyDiv w:val="1"/>
      <w:marLeft w:val="0"/>
      <w:marRight w:val="0"/>
      <w:marTop w:val="0"/>
      <w:marBottom w:val="0"/>
      <w:divBdr>
        <w:top w:val="none" w:sz="0" w:space="0" w:color="auto"/>
        <w:left w:val="none" w:sz="0" w:space="0" w:color="auto"/>
        <w:bottom w:val="none" w:sz="0" w:space="0" w:color="auto"/>
        <w:right w:val="none" w:sz="0" w:space="0" w:color="auto"/>
      </w:divBdr>
    </w:div>
    <w:div w:id="1158839990">
      <w:bodyDiv w:val="1"/>
      <w:marLeft w:val="0"/>
      <w:marRight w:val="0"/>
      <w:marTop w:val="0"/>
      <w:marBottom w:val="0"/>
      <w:divBdr>
        <w:top w:val="none" w:sz="0" w:space="0" w:color="auto"/>
        <w:left w:val="none" w:sz="0" w:space="0" w:color="auto"/>
        <w:bottom w:val="none" w:sz="0" w:space="0" w:color="auto"/>
        <w:right w:val="none" w:sz="0" w:space="0" w:color="auto"/>
      </w:divBdr>
    </w:div>
    <w:div w:id="1175344355">
      <w:bodyDiv w:val="1"/>
      <w:marLeft w:val="0"/>
      <w:marRight w:val="0"/>
      <w:marTop w:val="0"/>
      <w:marBottom w:val="0"/>
      <w:divBdr>
        <w:top w:val="none" w:sz="0" w:space="0" w:color="auto"/>
        <w:left w:val="none" w:sz="0" w:space="0" w:color="auto"/>
        <w:bottom w:val="none" w:sz="0" w:space="0" w:color="auto"/>
        <w:right w:val="none" w:sz="0" w:space="0" w:color="auto"/>
      </w:divBdr>
    </w:div>
    <w:div w:id="1207595772">
      <w:bodyDiv w:val="1"/>
      <w:marLeft w:val="0"/>
      <w:marRight w:val="0"/>
      <w:marTop w:val="0"/>
      <w:marBottom w:val="0"/>
      <w:divBdr>
        <w:top w:val="none" w:sz="0" w:space="0" w:color="auto"/>
        <w:left w:val="none" w:sz="0" w:space="0" w:color="auto"/>
        <w:bottom w:val="none" w:sz="0" w:space="0" w:color="auto"/>
        <w:right w:val="none" w:sz="0" w:space="0" w:color="auto"/>
      </w:divBdr>
    </w:div>
    <w:div w:id="1240479799">
      <w:bodyDiv w:val="1"/>
      <w:marLeft w:val="0"/>
      <w:marRight w:val="0"/>
      <w:marTop w:val="0"/>
      <w:marBottom w:val="0"/>
      <w:divBdr>
        <w:top w:val="none" w:sz="0" w:space="0" w:color="auto"/>
        <w:left w:val="none" w:sz="0" w:space="0" w:color="auto"/>
        <w:bottom w:val="none" w:sz="0" w:space="0" w:color="auto"/>
        <w:right w:val="none" w:sz="0" w:space="0" w:color="auto"/>
      </w:divBdr>
    </w:div>
    <w:div w:id="1306164242">
      <w:bodyDiv w:val="1"/>
      <w:marLeft w:val="0"/>
      <w:marRight w:val="0"/>
      <w:marTop w:val="0"/>
      <w:marBottom w:val="0"/>
      <w:divBdr>
        <w:top w:val="none" w:sz="0" w:space="0" w:color="auto"/>
        <w:left w:val="none" w:sz="0" w:space="0" w:color="auto"/>
        <w:bottom w:val="none" w:sz="0" w:space="0" w:color="auto"/>
        <w:right w:val="none" w:sz="0" w:space="0" w:color="auto"/>
      </w:divBdr>
    </w:div>
    <w:div w:id="1412241841">
      <w:bodyDiv w:val="1"/>
      <w:marLeft w:val="0"/>
      <w:marRight w:val="0"/>
      <w:marTop w:val="0"/>
      <w:marBottom w:val="0"/>
      <w:divBdr>
        <w:top w:val="none" w:sz="0" w:space="0" w:color="auto"/>
        <w:left w:val="none" w:sz="0" w:space="0" w:color="auto"/>
        <w:bottom w:val="none" w:sz="0" w:space="0" w:color="auto"/>
        <w:right w:val="none" w:sz="0" w:space="0" w:color="auto"/>
      </w:divBdr>
    </w:div>
    <w:div w:id="1453593963">
      <w:bodyDiv w:val="1"/>
      <w:marLeft w:val="0"/>
      <w:marRight w:val="0"/>
      <w:marTop w:val="0"/>
      <w:marBottom w:val="0"/>
      <w:divBdr>
        <w:top w:val="none" w:sz="0" w:space="0" w:color="auto"/>
        <w:left w:val="none" w:sz="0" w:space="0" w:color="auto"/>
        <w:bottom w:val="none" w:sz="0" w:space="0" w:color="auto"/>
        <w:right w:val="none" w:sz="0" w:space="0" w:color="auto"/>
      </w:divBdr>
    </w:div>
    <w:div w:id="1457018844">
      <w:bodyDiv w:val="1"/>
      <w:marLeft w:val="0"/>
      <w:marRight w:val="0"/>
      <w:marTop w:val="0"/>
      <w:marBottom w:val="0"/>
      <w:divBdr>
        <w:top w:val="none" w:sz="0" w:space="0" w:color="auto"/>
        <w:left w:val="none" w:sz="0" w:space="0" w:color="auto"/>
        <w:bottom w:val="none" w:sz="0" w:space="0" w:color="auto"/>
        <w:right w:val="none" w:sz="0" w:space="0" w:color="auto"/>
      </w:divBdr>
    </w:div>
    <w:div w:id="1520894927">
      <w:bodyDiv w:val="1"/>
      <w:marLeft w:val="0"/>
      <w:marRight w:val="0"/>
      <w:marTop w:val="0"/>
      <w:marBottom w:val="0"/>
      <w:divBdr>
        <w:top w:val="none" w:sz="0" w:space="0" w:color="auto"/>
        <w:left w:val="none" w:sz="0" w:space="0" w:color="auto"/>
        <w:bottom w:val="none" w:sz="0" w:space="0" w:color="auto"/>
        <w:right w:val="none" w:sz="0" w:space="0" w:color="auto"/>
      </w:divBdr>
    </w:div>
    <w:div w:id="1555194242">
      <w:bodyDiv w:val="1"/>
      <w:marLeft w:val="0"/>
      <w:marRight w:val="0"/>
      <w:marTop w:val="0"/>
      <w:marBottom w:val="0"/>
      <w:divBdr>
        <w:top w:val="none" w:sz="0" w:space="0" w:color="auto"/>
        <w:left w:val="none" w:sz="0" w:space="0" w:color="auto"/>
        <w:bottom w:val="none" w:sz="0" w:space="0" w:color="auto"/>
        <w:right w:val="none" w:sz="0" w:space="0" w:color="auto"/>
      </w:divBdr>
    </w:div>
    <w:div w:id="1562717974">
      <w:bodyDiv w:val="1"/>
      <w:marLeft w:val="0"/>
      <w:marRight w:val="0"/>
      <w:marTop w:val="0"/>
      <w:marBottom w:val="0"/>
      <w:divBdr>
        <w:top w:val="none" w:sz="0" w:space="0" w:color="auto"/>
        <w:left w:val="none" w:sz="0" w:space="0" w:color="auto"/>
        <w:bottom w:val="none" w:sz="0" w:space="0" w:color="auto"/>
        <w:right w:val="none" w:sz="0" w:space="0" w:color="auto"/>
      </w:divBdr>
    </w:div>
    <w:div w:id="1662004027">
      <w:bodyDiv w:val="1"/>
      <w:marLeft w:val="0"/>
      <w:marRight w:val="0"/>
      <w:marTop w:val="0"/>
      <w:marBottom w:val="0"/>
      <w:divBdr>
        <w:top w:val="none" w:sz="0" w:space="0" w:color="auto"/>
        <w:left w:val="none" w:sz="0" w:space="0" w:color="auto"/>
        <w:bottom w:val="none" w:sz="0" w:space="0" w:color="auto"/>
        <w:right w:val="none" w:sz="0" w:space="0" w:color="auto"/>
      </w:divBdr>
    </w:div>
    <w:div w:id="1663895644">
      <w:bodyDiv w:val="1"/>
      <w:marLeft w:val="0"/>
      <w:marRight w:val="0"/>
      <w:marTop w:val="0"/>
      <w:marBottom w:val="0"/>
      <w:divBdr>
        <w:top w:val="none" w:sz="0" w:space="0" w:color="auto"/>
        <w:left w:val="none" w:sz="0" w:space="0" w:color="auto"/>
        <w:bottom w:val="none" w:sz="0" w:space="0" w:color="auto"/>
        <w:right w:val="none" w:sz="0" w:space="0" w:color="auto"/>
      </w:divBdr>
    </w:div>
    <w:div w:id="1725711124">
      <w:bodyDiv w:val="1"/>
      <w:marLeft w:val="0"/>
      <w:marRight w:val="0"/>
      <w:marTop w:val="0"/>
      <w:marBottom w:val="0"/>
      <w:divBdr>
        <w:top w:val="none" w:sz="0" w:space="0" w:color="auto"/>
        <w:left w:val="none" w:sz="0" w:space="0" w:color="auto"/>
        <w:bottom w:val="none" w:sz="0" w:space="0" w:color="auto"/>
        <w:right w:val="none" w:sz="0" w:space="0" w:color="auto"/>
      </w:divBdr>
    </w:div>
    <w:div w:id="1769276305">
      <w:bodyDiv w:val="1"/>
      <w:marLeft w:val="0"/>
      <w:marRight w:val="0"/>
      <w:marTop w:val="0"/>
      <w:marBottom w:val="0"/>
      <w:divBdr>
        <w:top w:val="none" w:sz="0" w:space="0" w:color="auto"/>
        <w:left w:val="none" w:sz="0" w:space="0" w:color="auto"/>
        <w:bottom w:val="none" w:sz="0" w:space="0" w:color="auto"/>
        <w:right w:val="none" w:sz="0" w:space="0" w:color="auto"/>
      </w:divBdr>
    </w:div>
    <w:div w:id="1776944560">
      <w:bodyDiv w:val="1"/>
      <w:marLeft w:val="0"/>
      <w:marRight w:val="0"/>
      <w:marTop w:val="0"/>
      <w:marBottom w:val="0"/>
      <w:divBdr>
        <w:top w:val="none" w:sz="0" w:space="0" w:color="auto"/>
        <w:left w:val="none" w:sz="0" w:space="0" w:color="auto"/>
        <w:bottom w:val="none" w:sz="0" w:space="0" w:color="auto"/>
        <w:right w:val="none" w:sz="0" w:space="0" w:color="auto"/>
      </w:divBdr>
    </w:div>
    <w:div w:id="1803965118">
      <w:bodyDiv w:val="1"/>
      <w:marLeft w:val="0"/>
      <w:marRight w:val="0"/>
      <w:marTop w:val="0"/>
      <w:marBottom w:val="0"/>
      <w:divBdr>
        <w:top w:val="none" w:sz="0" w:space="0" w:color="auto"/>
        <w:left w:val="none" w:sz="0" w:space="0" w:color="auto"/>
        <w:bottom w:val="none" w:sz="0" w:space="0" w:color="auto"/>
        <w:right w:val="none" w:sz="0" w:space="0" w:color="auto"/>
      </w:divBdr>
    </w:div>
    <w:div w:id="1880051123">
      <w:bodyDiv w:val="1"/>
      <w:marLeft w:val="0"/>
      <w:marRight w:val="0"/>
      <w:marTop w:val="0"/>
      <w:marBottom w:val="0"/>
      <w:divBdr>
        <w:top w:val="none" w:sz="0" w:space="0" w:color="auto"/>
        <w:left w:val="none" w:sz="0" w:space="0" w:color="auto"/>
        <w:bottom w:val="none" w:sz="0" w:space="0" w:color="auto"/>
        <w:right w:val="none" w:sz="0" w:space="0" w:color="auto"/>
      </w:divBdr>
    </w:div>
    <w:div w:id="2046708634">
      <w:bodyDiv w:val="1"/>
      <w:marLeft w:val="0"/>
      <w:marRight w:val="0"/>
      <w:marTop w:val="0"/>
      <w:marBottom w:val="0"/>
      <w:divBdr>
        <w:top w:val="none" w:sz="0" w:space="0" w:color="auto"/>
        <w:left w:val="none" w:sz="0" w:space="0" w:color="auto"/>
        <w:bottom w:val="none" w:sz="0" w:space="0" w:color="auto"/>
        <w:right w:val="none" w:sz="0" w:space="0" w:color="auto"/>
      </w:divBdr>
    </w:div>
    <w:div w:id="20651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o%20cao%20giai%20trinh%20tiep%20thu\Bao%20cao%20giai%20trinh%20Du%20an%20cao%20toc%20Bac%20Nam%20211117%20(da%20k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EDCFC-8877-48AF-AC33-21A174A421FD}">
  <ds:schemaRefs>
    <ds:schemaRef ds:uri="http://schemas.openxmlformats.org/officeDocument/2006/bibliography"/>
  </ds:schemaRefs>
</ds:datastoreItem>
</file>

<file path=customXml/itemProps2.xml><?xml version="1.0" encoding="utf-8"?>
<ds:datastoreItem xmlns:ds="http://schemas.openxmlformats.org/officeDocument/2006/customXml" ds:itemID="{8E135A7D-1A80-4F3F-85DC-54E4C0563FF7}"/>
</file>

<file path=customXml/itemProps3.xml><?xml version="1.0" encoding="utf-8"?>
<ds:datastoreItem xmlns:ds="http://schemas.openxmlformats.org/officeDocument/2006/customXml" ds:itemID="{D303AEA6-9328-4664-8A10-65F90B3DC0A3}"/>
</file>

<file path=customXml/itemProps4.xml><?xml version="1.0" encoding="utf-8"?>
<ds:datastoreItem xmlns:ds="http://schemas.openxmlformats.org/officeDocument/2006/customXml" ds:itemID="{F8408758-CFE4-4670-ACCF-625CBE5B28A0}"/>
</file>

<file path=docProps/app.xml><?xml version="1.0" encoding="utf-8"?>
<Properties xmlns="http://schemas.openxmlformats.org/officeDocument/2006/extended-properties" xmlns:vt="http://schemas.openxmlformats.org/officeDocument/2006/docPropsVTypes">
  <Template>Bao cao giai trinh Du an cao toc Bac Nam 211117 (da ky).dotx</Template>
  <TotalTime>37</TotalTime>
  <Pages>5</Pages>
  <Words>1693</Words>
  <Characters>9655</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Bé giao th«ng vËn ti</vt:lpstr>
      <vt:lpstr>Bé giao th«ng vËn ti</vt:lpstr>
    </vt:vector>
  </TitlesOfParts>
  <Company>Hewlett-Packard</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giao th«ng vËn ti</dc:title>
  <dc:subject/>
  <dc:creator>Dinh Cuong</dc:creator>
  <cp:keywords/>
  <dc:description/>
  <cp:lastModifiedBy>admin</cp:lastModifiedBy>
  <cp:revision>38</cp:revision>
  <cp:lastPrinted>2025-02-18T09:50:00Z</cp:lastPrinted>
  <dcterms:created xsi:type="dcterms:W3CDTF">2025-02-17T16:30:00Z</dcterms:created>
  <dcterms:modified xsi:type="dcterms:W3CDTF">2025-02-18T14:59:00Z</dcterms:modified>
</cp:coreProperties>
</file>